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2B" w:rsidRDefault="00FF4E2B" w:rsidP="00FF4E2B">
      <w:pPr>
        <w:spacing w:after="0"/>
        <w:ind w:left="2738"/>
        <w:jc w:val="right"/>
        <w:rPr>
          <w:rFonts w:ascii="Cambria" w:eastAsia="Cambria" w:hAnsi="Cambria" w:cstheme="minorHAnsi"/>
          <w:color w:val="auto"/>
          <w:sz w:val="24"/>
          <w:szCs w:val="24"/>
        </w:rPr>
      </w:pPr>
      <w:r>
        <w:rPr>
          <w:rFonts w:ascii="Cambria" w:eastAsia="Cambria" w:hAnsi="Cambria" w:cstheme="minorHAnsi"/>
          <w:color w:val="auto"/>
          <w:sz w:val="24"/>
          <w:szCs w:val="24"/>
        </w:rPr>
        <w:t>Appendix C (1) Schedule</w:t>
      </w:r>
    </w:p>
    <w:p w:rsidR="00FF4E2B" w:rsidRPr="00FF4E2B" w:rsidRDefault="00FF4E2B" w:rsidP="00FF4E2B">
      <w:pPr>
        <w:spacing w:after="0"/>
        <w:ind w:left="2738"/>
        <w:jc w:val="right"/>
        <w:rPr>
          <w:rFonts w:ascii="Cambria" w:eastAsia="Cambria" w:hAnsi="Cambria" w:cstheme="minorHAnsi"/>
          <w:color w:val="auto"/>
          <w:sz w:val="24"/>
          <w:szCs w:val="24"/>
        </w:rPr>
      </w:pPr>
      <w:r>
        <w:rPr>
          <w:rFonts w:ascii="Cambria" w:eastAsia="Cambria" w:hAnsi="Cambria" w:cstheme="minorHAnsi"/>
          <w:color w:val="auto"/>
          <w:sz w:val="24"/>
          <w:szCs w:val="24"/>
        </w:rPr>
        <w:t>Diversity Programs</w:t>
      </w:r>
    </w:p>
    <w:p w:rsidR="00FF4E2B" w:rsidRDefault="00FF4E2B">
      <w:pPr>
        <w:spacing w:after="0"/>
        <w:ind w:left="2738"/>
        <w:rPr>
          <w:rFonts w:ascii="Cambria" w:eastAsia="Cambria" w:hAnsi="Cambria" w:cs="Cambria"/>
          <w:sz w:val="36"/>
        </w:rPr>
      </w:pPr>
    </w:p>
    <w:p w:rsidR="00A32B37" w:rsidRDefault="00FF4E2B">
      <w:pPr>
        <w:spacing w:after="0"/>
        <w:ind w:left="2738"/>
      </w:pPr>
      <w:r>
        <w:rPr>
          <w:rFonts w:ascii="Cambria" w:eastAsia="Cambria" w:hAnsi="Cambria" w:cs="Cambria"/>
          <w:sz w:val="36"/>
        </w:rPr>
        <w:t>E</w:t>
      </w:r>
      <w:r>
        <w:rPr>
          <w:rFonts w:ascii="Cambria" w:eastAsia="Cambria" w:hAnsi="Cambria" w:cs="Cambria"/>
          <w:sz w:val="29"/>
        </w:rPr>
        <w:t xml:space="preserve">XTERNAL </w:t>
      </w:r>
      <w:r>
        <w:rPr>
          <w:rFonts w:ascii="Cambria" w:eastAsia="Cambria" w:hAnsi="Cambria" w:cs="Cambria"/>
          <w:sz w:val="36"/>
        </w:rPr>
        <w:t>R</w:t>
      </w:r>
      <w:r>
        <w:rPr>
          <w:rFonts w:ascii="Cambria" w:eastAsia="Cambria" w:hAnsi="Cambria" w:cs="Cambria"/>
          <w:sz w:val="29"/>
        </w:rPr>
        <w:t xml:space="preserve">EVIEW OF </w:t>
      </w:r>
      <w:r>
        <w:rPr>
          <w:rFonts w:ascii="Cambria" w:eastAsia="Cambria" w:hAnsi="Cambria" w:cs="Cambria"/>
          <w:sz w:val="36"/>
        </w:rPr>
        <w:t>D</w:t>
      </w:r>
      <w:r>
        <w:rPr>
          <w:rFonts w:ascii="Cambria" w:eastAsia="Cambria" w:hAnsi="Cambria" w:cs="Cambria"/>
          <w:sz w:val="29"/>
        </w:rPr>
        <w:t xml:space="preserve">IVERSITY </w:t>
      </w:r>
      <w:r>
        <w:rPr>
          <w:rFonts w:ascii="Cambria" w:eastAsia="Cambria" w:hAnsi="Cambria" w:cs="Cambria"/>
          <w:sz w:val="36"/>
        </w:rPr>
        <w:t>P</w:t>
      </w:r>
      <w:r>
        <w:rPr>
          <w:rFonts w:ascii="Cambria" w:eastAsia="Cambria" w:hAnsi="Cambria" w:cs="Cambria"/>
          <w:sz w:val="29"/>
        </w:rPr>
        <w:t>ROGRAMS</w:t>
      </w:r>
      <w:r>
        <w:rPr>
          <w:rFonts w:ascii="Cambria" w:eastAsia="Cambria" w:hAnsi="Cambria" w:cs="Cambria"/>
          <w:sz w:val="36"/>
        </w:rPr>
        <w:t xml:space="preserve"> </w:t>
      </w:r>
    </w:p>
    <w:p w:rsidR="00A32B37" w:rsidRDefault="00FF4E2B">
      <w:pPr>
        <w:ind w:left="690"/>
        <w:jc w:val="center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A32B37" w:rsidRDefault="00FF4E2B">
      <w:pPr>
        <w:spacing w:after="0"/>
        <w:ind w:left="67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Nancy "Rusty" Barceló, Team Lead </w:t>
      </w:r>
    </w:p>
    <w:p w:rsidR="00A32B37" w:rsidRDefault="00FF4E2B">
      <w:pPr>
        <w:spacing w:after="0"/>
        <w:ind w:left="677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Archie Ervin </w:t>
      </w:r>
    </w:p>
    <w:p w:rsidR="00A32B37" w:rsidRDefault="00FF4E2B">
      <w:pPr>
        <w:spacing w:after="0"/>
        <w:ind w:left="677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Paulette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Granberry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Russell </w:t>
      </w:r>
    </w:p>
    <w:p w:rsidR="00A32B37" w:rsidRDefault="00FF4E2B">
      <w:pPr>
        <w:spacing w:after="0"/>
        <w:ind w:left="72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2B37" w:rsidRDefault="00FF4E2B">
      <w:pPr>
        <w:tabs>
          <w:tab w:val="right" w:pos="11189"/>
        </w:tabs>
        <w:spacing w:after="93"/>
        <w:ind w:right="-334"/>
      </w:pPr>
      <w:r>
        <w:rPr>
          <w:rFonts w:ascii="Cambria" w:eastAsia="Cambria" w:hAnsi="Cambria" w:cs="Cambria"/>
          <w:sz w:val="10"/>
        </w:rPr>
        <w:t xml:space="preserve"> </w:t>
      </w:r>
      <w:r>
        <w:rPr>
          <w:rFonts w:ascii="Cambria" w:eastAsia="Cambria" w:hAnsi="Cambria" w:cs="Cambria"/>
          <w:sz w:val="1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6894576" cy="318554"/>
                <wp:effectExtent l="0" t="0" r="0" b="0"/>
                <wp:docPr id="9869" name="Group 9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318554"/>
                          <a:chOff x="0" y="0"/>
                          <a:chExt cx="6894576" cy="318554"/>
                        </a:xfrm>
                      </wpg:grpSpPr>
                      <wps:wsp>
                        <wps:cNvPr id="20354" name="Shape 20354"/>
                        <wps:cNvSpPr/>
                        <wps:spPr>
                          <a:xfrm>
                            <a:off x="0" y="12192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55" name="Shape 20355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46888" y="123130"/>
                            <a:ext cx="211300" cy="232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2B37" w:rsidRDefault="00FF4E2B">
                              <w:r>
                                <w:rPr>
                                  <w:rFonts w:ascii="Wingdings" w:eastAsia="Wingdings" w:hAnsi="Wingdings" w:cs="Wingdings"/>
                                  <w:sz w:val="28"/>
                                </w:rPr>
                                <w:t>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05404" y="75164"/>
                            <a:ext cx="65888" cy="323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2B37" w:rsidRDefault="00FF4E2B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75479" y="121910"/>
                            <a:ext cx="2085257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2B37" w:rsidRDefault="00FF4E2B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Sunday, February 19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56" name="Shape 20356"/>
                        <wps:cNvSpPr/>
                        <wps:spPr>
                          <a:xfrm>
                            <a:off x="304800" y="301752"/>
                            <a:ext cx="1028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9144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57" name="Shape 20357"/>
                        <wps:cNvSpPr/>
                        <wps:spPr>
                          <a:xfrm>
                            <a:off x="1333500" y="3017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58" name="Shape 20358"/>
                        <wps:cNvSpPr/>
                        <wps:spPr>
                          <a:xfrm>
                            <a:off x="1339596" y="301752"/>
                            <a:ext cx="5366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6004" h="9144">
                                <a:moveTo>
                                  <a:pt x="0" y="0"/>
                                </a:moveTo>
                                <a:lnTo>
                                  <a:pt x="5366004" y="0"/>
                                </a:lnTo>
                                <a:lnTo>
                                  <a:pt x="5366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9869" style="width:542.88pt;height:25.083pt;mso-position-horizontal-relative:char;mso-position-vertical-relative:line" coordsize="68945,3185">
                <v:shape id="Shape 20359" style="position:absolute;width:68945;height:91;left:0;top:121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  <v:shape id="Shape 20360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  <v:rect id="Rectangle 26" style="position:absolute;width:2113;height:2328;left:2468;top:1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Wingdings" w:hAnsi="Wingdings" w:eastAsia="Wingdings" w:ascii="Wingdings"/>
                            <w:sz w:val="28"/>
                          </w:rPr>
                          <w:t xml:space="preserve"></w:t>
                        </w:r>
                      </w:p>
                    </w:txbxContent>
                  </v:textbox>
                </v:rect>
                <v:rect id="Rectangle 27" style="position:absolute;width:658;height:3237;left:4054;top: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20852;height:2371;left:4754;top:12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sz w:val="28"/>
                          </w:rPr>
                          <w:t xml:space="preserve">Sunday, February 19 </w:t>
                        </w:r>
                      </w:p>
                    </w:txbxContent>
                  </v:textbox>
                </v:rect>
                <v:shape id="Shape 20361" style="position:absolute;width:10287;height:91;left:3048;top:3017;" coordsize="1028700,9144" path="m0,0l1028700,0l1028700,9144l0,9144l0,0">
                  <v:stroke weight="0pt" endcap="flat" joinstyle="miter" miterlimit="10" on="false" color="#000000" opacity="0"/>
                  <v:fill on="true" color="#000000"/>
                </v:shape>
                <v:shape id="Shape 20362" style="position:absolute;width:91;height:91;left:13335;top:301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363" style="position:absolute;width:53660;height:91;left:13395;top:3017;" coordsize="5366004,9144" path="m0,0l5366004,0l53660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32B37" w:rsidRDefault="00FF4E2B">
      <w:pPr>
        <w:spacing w:after="0"/>
        <w:ind w:left="2429"/>
      </w:pPr>
      <w:r>
        <w:rPr>
          <w:rFonts w:ascii="Segoe UI" w:eastAsia="Segoe UI" w:hAnsi="Segoe UI" w:cs="Segoe UI"/>
          <w:sz w:val="20"/>
        </w:rPr>
        <w:t xml:space="preserve">  </w:t>
      </w:r>
    </w:p>
    <w:p w:rsidR="00A32B37" w:rsidRDefault="00FF4E2B">
      <w:pPr>
        <w:spacing w:after="107"/>
        <w:ind w:left="1088" w:hanging="10"/>
      </w:pPr>
      <w:r>
        <w:rPr>
          <w:rFonts w:ascii="Segoe UI" w:eastAsia="Segoe UI" w:hAnsi="Segoe UI" w:cs="Segoe UI"/>
          <w:b/>
          <w:sz w:val="20"/>
        </w:rPr>
        <w:t xml:space="preserve">5:00-8:00 p.m. Overview of Campus Diversity Programs </w:t>
      </w:r>
      <w:r>
        <w:rPr>
          <w:rFonts w:ascii="Segoe UI" w:eastAsia="Segoe UI" w:hAnsi="Segoe UI" w:cs="Segoe UI"/>
          <w:b/>
          <w:i/>
          <w:sz w:val="20"/>
        </w:rPr>
        <w:t xml:space="preserve">                                             </w:t>
      </w:r>
      <w:r>
        <w:rPr>
          <w:rFonts w:ascii="Segoe UI" w:eastAsia="Segoe UI" w:hAnsi="Segoe UI" w:cs="Segoe UI"/>
          <w:b/>
          <w:sz w:val="20"/>
        </w:rPr>
        <w:t xml:space="preserve"> </w:t>
      </w:r>
    </w:p>
    <w:p w:rsidR="00A32B37" w:rsidRDefault="00FF4E2B">
      <w:pPr>
        <w:tabs>
          <w:tab w:val="center" w:pos="2429"/>
          <w:tab w:val="right" w:pos="10855"/>
        </w:tabs>
        <w:spacing w:after="18"/>
      </w:pPr>
      <w:r>
        <w:tab/>
      </w:r>
      <w:r>
        <w:rPr>
          <w:rFonts w:ascii="Segoe UI" w:eastAsia="Segoe UI" w:hAnsi="Segoe UI" w:cs="Segoe UI"/>
          <w:b/>
          <w:sz w:val="20"/>
        </w:rPr>
        <w:t xml:space="preserve"> </w:t>
      </w:r>
      <w:r>
        <w:rPr>
          <w:rFonts w:ascii="Segoe UI" w:eastAsia="Segoe UI" w:hAnsi="Segoe UI" w:cs="Segoe UI"/>
          <w:b/>
          <w:sz w:val="20"/>
        </w:rPr>
        <w:tab/>
      </w:r>
      <w:r>
        <w:rPr>
          <w:rFonts w:ascii="Segoe UI" w:eastAsia="Segoe UI" w:hAnsi="Segoe UI" w:cs="Segoe UI"/>
          <w:b/>
          <w:i/>
          <w:sz w:val="20"/>
        </w:rPr>
        <w:t xml:space="preserve">Location: Conference Room, Townhome Suites Hotel by Marriott </w:t>
      </w:r>
    </w:p>
    <w:p w:rsidR="00A32B37" w:rsidRDefault="00FF4E2B">
      <w:pPr>
        <w:tabs>
          <w:tab w:val="center" w:pos="2429"/>
          <w:tab w:val="right" w:pos="10855"/>
        </w:tabs>
        <w:spacing w:after="73"/>
      </w:pPr>
      <w:r>
        <w:tab/>
      </w:r>
      <w:r>
        <w:rPr>
          <w:rFonts w:ascii="Segoe UI" w:eastAsia="Segoe UI" w:hAnsi="Segoe UI" w:cs="Segoe UI"/>
          <w:b/>
          <w:sz w:val="20"/>
        </w:rPr>
        <w:t xml:space="preserve"> </w:t>
      </w:r>
      <w:r>
        <w:rPr>
          <w:rFonts w:ascii="Segoe UI" w:eastAsia="Segoe UI" w:hAnsi="Segoe UI" w:cs="Segoe UI"/>
          <w:b/>
          <w:sz w:val="20"/>
        </w:rPr>
        <w:tab/>
      </w:r>
      <w:r>
        <w:rPr>
          <w:rFonts w:ascii="Segoe UI" w:eastAsia="Segoe UI" w:hAnsi="Segoe UI" w:cs="Segoe UI"/>
          <w:i/>
          <w:sz w:val="20"/>
        </w:rPr>
        <w:t xml:space="preserve">Catering by </w:t>
      </w:r>
      <w:proofErr w:type="spellStart"/>
      <w:r>
        <w:rPr>
          <w:rFonts w:ascii="Segoe UI" w:eastAsia="Segoe UI" w:hAnsi="Segoe UI" w:cs="Segoe UI"/>
          <w:i/>
          <w:sz w:val="20"/>
        </w:rPr>
        <w:t>Biaggi’s</w:t>
      </w:r>
      <w:proofErr w:type="spellEnd"/>
      <w:r>
        <w:rPr>
          <w:rFonts w:ascii="Segoe UI" w:eastAsia="Segoe UI" w:hAnsi="Segoe UI" w:cs="Segoe UI"/>
          <w:i/>
          <w:sz w:val="20"/>
        </w:rPr>
        <w:t xml:space="preserve"> Ristorante </w:t>
      </w:r>
      <w:proofErr w:type="spellStart"/>
      <w:r>
        <w:rPr>
          <w:rFonts w:ascii="Segoe UI" w:eastAsia="Segoe UI" w:hAnsi="Segoe UI" w:cs="Segoe UI"/>
          <w:i/>
          <w:sz w:val="20"/>
        </w:rPr>
        <w:t>Italiano</w:t>
      </w:r>
      <w:proofErr w:type="spellEnd"/>
      <w:r>
        <w:rPr>
          <w:rFonts w:ascii="Segoe UI" w:eastAsia="Segoe UI" w:hAnsi="Segoe UI" w:cs="Segoe UI"/>
          <w:i/>
          <w:sz w:val="20"/>
        </w:rPr>
        <w:t xml:space="preserve"> </w:t>
      </w:r>
    </w:p>
    <w:p w:rsidR="00A32B37" w:rsidRDefault="00FF4E2B">
      <w:pPr>
        <w:tabs>
          <w:tab w:val="center" w:pos="3016"/>
          <w:tab w:val="center" w:pos="4608"/>
        </w:tabs>
        <w:spacing w:after="54"/>
      </w:pPr>
      <w:r>
        <w:tab/>
      </w:r>
      <w:r>
        <w:rPr>
          <w:rFonts w:ascii="Segoe UI" w:eastAsia="Segoe UI" w:hAnsi="Segoe UI" w:cs="Segoe UI"/>
          <w:sz w:val="20"/>
        </w:rPr>
        <w:t xml:space="preserve"> Participants:  </w:t>
      </w:r>
      <w:r>
        <w:rPr>
          <w:rFonts w:ascii="Segoe UI" w:eastAsia="Segoe UI" w:hAnsi="Segoe UI" w:cs="Segoe UI"/>
          <w:sz w:val="20"/>
        </w:rPr>
        <w:tab/>
        <w:t xml:space="preserve"> </w:t>
      </w:r>
    </w:p>
    <w:p w:rsidR="00A32B37" w:rsidRDefault="00FF4E2B">
      <w:pPr>
        <w:numPr>
          <w:ilvl w:val="0"/>
          <w:numId w:val="1"/>
        </w:numPr>
        <w:spacing w:after="54"/>
        <w:ind w:hanging="360"/>
      </w:pPr>
      <w:r>
        <w:rPr>
          <w:rFonts w:ascii="Segoe UI" w:eastAsia="Segoe UI" w:hAnsi="Segoe UI" w:cs="Segoe UI"/>
          <w:sz w:val="20"/>
        </w:rPr>
        <w:t xml:space="preserve">Tracy Kleparski, Visiting Assistant Director, Diversity Programming  </w:t>
      </w:r>
    </w:p>
    <w:p w:rsidR="00A32B37" w:rsidRDefault="00FF4E2B">
      <w:pPr>
        <w:numPr>
          <w:ilvl w:val="0"/>
          <w:numId w:val="1"/>
        </w:numPr>
        <w:spacing w:after="54"/>
        <w:ind w:hanging="360"/>
      </w:pPr>
      <w:r>
        <w:rPr>
          <w:rFonts w:ascii="Segoe UI" w:eastAsia="Segoe UI" w:hAnsi="Segoe UI" w:cs="Segoe UI"/>
          <w:sz w:val="20"/>
        </w:rPr>
        <w:t xml:space="preserve">Medra Roberts-Southerland, Senior Diversity Initiatives Specialist </w:t>
      </w:r>
    </w:p>
    <w:p w:rsidR="00A32B37" w:rsidRDefault="00FF4E2B">
      <w:pPr>
        <w:numPr>
          <w:ilvl w:val="0"/>
          <w:numId w:val="1"/>
        </w:numPr>
        <w:spacing w:after="0"/>
        <w:ind w:hanging="360"/>
      </w:pPr>
      <w:r>
        <w:rPr>
          <w:rFonts w:ascii="Segoe UI" w:eastAsia="Segoe UI" w:hAnsi="Segoe UI" w:cs="Segoe UI"/>
          <w:sz w:val="20"/>
        </w:rPr>
        <w:t xml:space="preserve">Assata Zerai, Associate Chancellor for Diversity </w:t>
      </w:r>
    </w:p>
    <w:p w:rsidR="00A32B37" w:rsidRDefault="00FF4E2B">
      <w:pPr>
        <w:spacing w:after="127"/>
        <w:ind w:left="1351"/>
      </w:pPr>
      <w:r>
        <w:rPr>
          <w:rFonts w:ascii="Cambria" w:eastAsia="Cambria" w:hAnsi="Cambria" w:cs="Cambria"/>
          <w:i/>
          <w:sz w:val="20"/>
        </w:rPr>
        <w:t xml:space="preserve"> </w:t>
      </w:r>
    </w:p>
    <w:p w:rsidR="00A32B37" w:rsidRDefault="00FF4E2B">
      <w:pPr>
        <w:pStyle w:val="Heading1"/>
      </w:pPr>
      <w:r>
        <w:rPr>
          <w:rFonts w:ascii="Wingdings" w:eastAsia="Wingdings" w:hAnsi="Wingdings" w:cs="Wingdings"/>
          <w:i w:val="0"/>
        </w:rPr>
        <w:t></w:t>
      </w:r>
      <w:r>
        <w:rPr>
          <w:rFonts w:ascii="Arial" w:eastAsia="Arial" w:hAnsi="Arial" w:cs="Arial"/>
          <w:i w:val="0"/>
        </w:rPr>
        <w:t xml:space="preserve"> </w:t>
      </w:r>
      <w:r>
        <w:t xml:space="preserve">Monday, February 20 </w:t>
      </w:r>
    </w:p>
    <w:p w:rsidR="00A32B37" w:rsidRDefault="00FF4E2B">
      <w:pPr>
        <w:spacing w:after="0"/>
        <w:ind w:left="720"/>
      </w:pPr>
      <w:r>
        <w:rPr>
          <w:rFonts w:ascii="Cambria" w:eastAsia="Cambria" w:hAnsi="Cambria" w:cs="Cambria"/>
          <w:sz w:val="10"/>
        </w:rPr>
        <w:t xml:space="preserve"> </w:t>
      </w:r>
    </w:p>
    <w:p w:rsidR="00A32B37" w:rsidRDefault="00FF4E2B">
      <w:pPr>
        <w:spacing w:after="71"/>
        <w:ind w:left="811" w:right="-53"/>
      </w:pPr>
      <w:r>
        <w:rPr>
          <w:noProof/>
        </w:rPr>
        <mc:AlternateContent>
          <mc:Choice Requires="wpg">
            <w:drawing>
              <wp:inline distT="0" distB="0" distL="0" distR="0">
                <wp:extent cx="6411468" cy="6109"/>
                <wp:effectExtent l="0" t="0" r="0" b="0"/>
                <wp:docPr id="9870" name="Group 9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1468" cy="6109"/>
                          <a:chOff x="0" y="0"/>
                          <a:chExt cx="6411468" cy="6109"/>
                        </a:xfrm>
                      </wpg:grpSpPr>
                      <wps:wsp>
                        <wps:cNvPr id="20364" name="Shape 20364"/>
                        <wps:cNvSpPr/>
                        <wps:spPr>
                          <a:xfrm>
                            <a:off x="0" y="0"/>
                            <a:ext cx="1028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9144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65" name="Shape 20365"/>
                        <wps:cNvSpPr/>
                        <wps:spPr>
                          <a:xfrm>
                            <a:off x="10287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66" name="Shape 20366"/>
                        <wps:cNvSpPr/>
                        <wps:spPr>
                          <a:xfrm>
                            <a:off x="1034796" y="0"/>
                            <a:ext cx="5376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6672" h="9144">
                                <a:moveTo>
                                  <a:pt x="0" y="0"/>
                                </a:moveTo>
                                <a:lnTo>
                                  <a:pt x="5376672" y="0"/>
                                </a:lnTo>
                                <a:lnTo>
                                  <a:pt x="5376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9870" style="width:504.84pt;height:0.480988pt;mso-position-horizontal-relative:char;mso-position-vertical-relative:line" coordsize="64114,61">
                <v:shape id="Shape 20367" style="position:absolute;width:10287;height:91;left:0;top:0;" coordsize="1028700,9144" path="m0,0l1028700,0l1028700,9144l0,9144l0,0">
                  <v:stroke weight="0pt" endcap="flat" joinstyle="miter" miterlimit="10" on="false" color="#000000" opacity="0"/>
                  <v:fill on="true" color="#000000"/>
                </v:shape>
                <v:shape id="Shape 20368" style="position:absolute;width:91;height:91;left:1028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369" style="position:absolute;width:53766;height:91;left:10347;top:0;" coordsize="5376672,9144" path="m0,0l5376672,0l53766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967" w:type="dxa"/>
        <w:tblInd w:w="888" w:type="dxa"/>
        <w:tblLook w:val="04A0" w:firstRow="1" w:lastRow="0" w:firstColumn="1" w:lastColumn="0" w:noHBand="0" w:noVBand="1"/>
      </w:tblPr>
      <w:tblGrid>
        <w:gridCol w:w="1649"/>
        <w:gridCol w:w="8318"/>
      </w:tblGrid>
      <w:tr w:rsidR="00A32B37">
        <w:trPr>
          <w:trHeight w:val="23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660"/>
            </w:pPr>
            <w:r>
              <w:rPr>
                <w:rFonts w:ascii="Segoe UI" w:eastAsia="Segoe UI" w:hAnsi="Segoe UI" w:cs="Segoe UI"/>
                <w:i/>
                <w:sz w:val="20"/>
              </w:rPr>
              <w:t xml:space="preserve">7:45 a.m.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i/>
                <w:sz w:val="20"/>
              </w:rPr>
              <w:t xml:space="preserve">Meet Assata Zerai at front of hotel for transportation to Swanlund </w:t>
            </w:r>
          </w:p>
        </w:tc>
      </w:tr>
      <w:tr w:rsidR="00A32B37">
        <w:trPr>
          <w:trHeight w:val="265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>
        <w:trPr>
          <w:trHeight w:val="266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115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8:00-8:30 a.m.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jc w:val="both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EDGE Council                                            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Location: 500 Swanlund Administration Building </w:t>
            </w:r>
          </w:p>
        </w:tc>
      </w:tr>
      <w:tr w:rsidR="00A32B37">
        <w:trPr>
          <w:trHeight w:val="235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 xml:space="preserve">Participants: </w:t>
            </w:r>
          </w:p>
        </w:tc>
      </w:tr>
      <w:tr w:rsidR="00A32B37">
        <w:trPr>
          <w:trHeight w:val="1102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numPr>
                <w:ilvl w:val="0"/>
                <w:numId w:val="3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Sandra Rodriguez-Zas, EDGE Chair, Professor, Department of Animal Sciences </w:t>
            </w:r>
          </w:p>
          <w:p w:rsidR="00A32B37" w:rsidRDefault="00FF4E2B">
            <w:pPr>
              <w:numPr>
                <w:ilvl w:val="0"/>
                <w:numId w:val="3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CL Cole, Professor &amp; Department Head, Department of Media &amp; Cinema Studies </w:t>
            </w:r>
          </w:p>
          <w:p w:rsidR="00A32B37" w:rsidRDefault="00FF4E2B">
            <w:pPr>
              <w:numPr>
                <w:ilvl w:val="0"/>
                <w:numId w:val="3"/>
              </w:numPr>
              <w:spacing w:after="53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Wendy Heller, Professor &amp; Department Head, Department of Psychology </w:t>
            </w:r>
          </w:p>
          <w:p w:rsidR="00A32B37" w:rsidRDefault="00FF4E2B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Harley Johnson, Professor, Department of Mechanical Science &amp; Engineering </w:t>
            </w:r>
          </w:p>
        </w:tc>
      </w:tr>
      <w:tr w:rsidR="00A32B37">
        <w:trPr>
          <w:trHeight w:val="259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>
        <w:trPr>
          <w:trHeight w:val="266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115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8:30-9:00 a.m.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jc w:val="both"/>
            </w:pPr>
            <w:r>
              <w:rPr>
                <w:rFonts w:ascii="Segoe UI" w:eastAsia="Segoe UI" w:hAnsi="Segoe UI" w:cs="Segoe UI"/>
                <w:b/>
                <w:sz w:val="20"/>
              </w:rPr>
              <w:t>Gender Equity Council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                          Location: 500 Swanlund Administration Building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A32B37">
        <w:trPr>
          <w:trHeight w:val="235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 xml:space="preserve">Participants: </w:t>
            </w:r>
          </w:p>
        </w:tc>
      </w:tr>
      <w:tr w:rsidR="00A32B37">
        <w:trPr>
          <w:trHeight w:val="1102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numPr>
                <w:ilvl w:val="0"/>
                <w:numId w:val="4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Jenifer Bernhard, Professor, Department of Electrical and Computer Engineering </w:t>
            </w:r>
          </w:p>
          <w:p w:rsidR="00A32B37" w:rsidRDefault="00FF4E2B">
            <w:pPr>
              <w:numPr>
                <w:ilvl w:val="0"/>
                <w:numId w:val="4"/>
              </w:numPr>
              <w:spacing w:after="53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Robert Hughes, Professor, Department of Human Development &amp; Family Studies </w:t>
            </w:r>
          </w:p>
          <w:p w:rsidR="00A32B37" w:rsidRDefault="00FF4E2B">
            <w:pPr>
              <w:numPr>
                <w:ilvl w:val="0"/>
                <w:numId w:val="4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Harley Johnson, Professor, Department of Mechanical Sciences &amp; Engineering </w:t>
            </w:r>
          </w:p>
          <w:p w:rsidR="00A32B37" w:rsidRDefault="00FF4E2B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Jaya Yodh, Research Assistant, Department of Physics </w:t>
            </w:r>
          </w:p>
        </w:tc>
      </w:tr>
      <w:tr w:rsidR="00A32B37">
        <w:trPr>
          <w:trHeight w:val="259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>
        <w:trPr>
          <w:trHeight w:val="533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115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9:00-9:30 a.m.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>Committee for LGBTQ Concerns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</w:t>
            </w:r>
          </w:p>
          <w:p w:rsidR="00A32B37" w:rsidRDefault="00FF4E2B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 </w:t>
            </w:r>
          </w:p>
        </w:tc>
      </w:tr>
      <w:tr w:rsidR="00A32B37">
        <w:trPr>
          <w:trHeight w:val="234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 xml:space="preserve">Participants: </w:t>
            </w:r>
          </w:p>
        </w:tc>
      </w:tr>
      <w:tr w:rsidR="00A32B37">
        <w:trPr>
          <w:trHeight w:val="836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numPr>
                <w:ilvl w:val="0"/>
                <w:numId w:val="5"/>
              </w:numPr>
              <w:spacing w:after="47" w:line="253" w:lineRule="auto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Ramona Oswald, Chair, Professor, Department of Human Development &amp; Family Studies </w:t>
            </w:r>
          </w:p>
          <w:p w:rsidR="00A32B37" w:rsidRDefault="00FF4E2B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Danny Mathews, Assistant Director, LGBT Resource Center </w:t>
            </w:r>
          </w:p>
        </w:tc>
      </w:tr>
      <w:tr w:rsidR="00A32B37">
        <w:trPr>
          <w:trHeight w:val="259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72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>
        <w:trPr>
          <w:trHeight w:val="533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 xml:space="preserve">9:30-10:00 a.m.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>Committee on Access &amp; Accommodations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</w:t>
            </w:r>
          </w:p>
          <w:p w:rsidR="00A32B37" w:rsidRDefault="00FF4E2B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 </w:t>
            </w:r>
          </w:p>
        </w:tc>
      </w:tr>
      <w:tr w:rsidR="00A32B37">
        <w:trPr>
          <w:trHeight w:val="234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>Participants: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A32B37">
        <w:trPr>
          <w:trHeight w:val="1075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numPr>
                <w:ilvl w:val="0"/>
                <w:numId w:val="6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Julie Hengst, Chair, Associate Professor, Department of Speech and Hearing Science </w:t>
            </w:r>
          </w:p>
          <w:p w:rsidR="00A32B37" w:rsidRDefault="00FF4E2B">
            <w:pPr>
              <w:numPr>
                <w:ilvl w:val="0"/>
                <w:numId w:val="6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Mylinda Granger, Vice Chair, Access &amp; Transportation Coordinator, DRES </w:t>
            </w:r>
          </w:p>
          <w:p w:rsidR="00A32B37" w:rsidRDefault="00FF4E2B">
            <w:pPr>
              <w:numPr>
                <w:ilvl w:val="0"/>
                <w:numId w:val="6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Keith Hays, Senior Information Design Specialist, Technology Services </w:t>
            </w:r>
          </w:p>
          <w:p w:rsidR="00A32B37" w:rsidRDefault="00FF4E2B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M.T. Hudson, Assistant ADA/EEO Coordinator, Office of Diversity, Equality and Access </w:t>
            </w:r>
          </w:p>
        </w:tc>
      </w:tr>
    </w:tbl>
    <w:p w:rsidR="00A32B37" w:rsidRDefault="00A32B37">
      <w:pPr>
        <w:spacing w:after="0"/>
        <w:ind w:left="-360" w:right="11215"/>
      </w:pPr>
    </w:p>
    <w:tbl>
      <w:tblPr>
        <w:tblStyle w:val="TableGrid"/>
        <w:tblW w:w="9955" w:type="dxa"/>
        <w:tblInd w:w="900" w:type="dxa"/>
        <w:tblLook w:val="04A0" w:firstRow="1" w:lastRow="0" w:firstColumn="1" w:lastColumn="0" w:noHBand="0" w:noVBand="1"/>
      </w:tblPr>
      <w:tblGrid>
        <w:gridCol w:w="1637"/>
        <w:gridCol w:w="8318"/>
      </w:tblGrid>
      <w:tr w:rsidR="00A32B37" w:rsidTr="00D833D4">
        <w:trPr>
          <w:trHeight w:val="231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 w:rsidTr="00D833D4">
        <w:trPr>
          <w:trHeight w:val="266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130"/>
            </w:pPr>
            <w:r>
              <w:rPr>
                <w:rFonts w:ascii="Segoe UI" w:eastAsia="Segoe UI" w:hAnsi="Segoe UI" w:cs="Segoe UI"/>
                <w:i/>
                <w:sz w:val="20"/>
              </w:rPr>
              <w:t xml:space="preserve">10:00-10:15 a.m.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i/>
                <w:sz w:val="20"/>
              </w:rPr>
              <w:t xml:space="preserve">15-Minute Break </w:t>
            </w:r>
          </w:p>
        </w:tc>
      </w:tr>
      <w:tr w:rsidR="00A32B37" w:rsidTr="00D833D4">
        <w:trPr>
          <w:trHeight w:val="266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 w:rsidTr="00D833D4">
        <w:trPr>
          <w:trHeight w:val="53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17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10:15-10:45 a.m.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>Student Affairs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  <w:p w:rsidR="00A32B37" w:rsidRDefault="00FF4E2B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 </w:t>
            </w:r>
          </w:p>
        </w:tc>
      </w:tr>
      <w:tr w:rsidR="00A32B37" w:rsidTr="00D833D4">
        <w:trPr>
          <w:trHeight w:val="23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>Participants: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A32B37" w:rsidTr="00D833D4">
        <w:trPr>
          <w:trHeight w:val="83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numPr>
                <w:ilvl w:val="0"/>
                <w:numId w:val="7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C. Renée Romano, Vice Chancellor for Student Affairs </w:t>
            </w:r>
          </w:p>
          <w:p w:rsidR="00A32B37" w:rsidRDefault="00FF4E2B">
            <w:pPr>
              <w:numPr>
                <w:ilvl w:val="0"/>
                <w:numId w:val="7"/>
              </w:numPr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Gigi Secuban, Associate Vice Chancellor for Student Affairs &amp; Director of Office for </w:t>
            </w:r>
          </w:p>
          <w:p w:rsidR="00A32B37" w:rsidRDefault="00FF4E2B">
            <w:pPr>
              <w:ind w:left="883"/>
            </w:pPr>
            <w:r>
              <w:rPr>
                <w:rFonts w:ascii="Segoe UI" w:eastAsia="Segoe UI" w:hAnsi="Segoe UI" w:cs="Segoe UI"/>
                <w:sz w:val="20"/>
              </w:rPr>
              <w:t xml:space="preserve">Inclusion and Intercultural Relations (OIIR) </w:t>
            </w:r>
          </w:p>
        </w:tc>
      </w:tr>
      <w:tr w:rsidR="00A32B37" w:rsidTr="00D833D4">
        <w:trPr>
          <w:trHeight w:val="26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 w:rsidTr="00D833D4">
        <w:trPr>
          <w:trHeight w:val="532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17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10:45-11:15 a.m.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>OIIR Leadership Team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  <w:p w:rsidR="00A32B37" w:rsidRDefault="00FF4E2B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 </w:t>
            </w:r>
          </w:p>
        </w:tc>
      </w:tr>
      <w:tr w:rsidR="00A32B37" w:rsidTr="00D833D4">
        <w:trPr>
          <w:trHeight w:val="23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>Participants: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A32B37" w:rsidTr="00D833D4">
        <w:trPr>
          <w:trHeight w:val="2698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numPr>
                <w:ilvl w:val="0"/>
                <w:numId w:val="8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David Chih, Director, Asian American Cultural Center </w:t>
            </w:r>
          </w:p>
          <w:p w:rsidR="00A32B37" w:rsidRDefault="00FF4E2B">
            <w:pPr>
              <w:numPr>
                <w:ilvl w:val="0"/>
                <w:numId w:val="8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Patricia Morey, Director, Women’s Resource Center </w:t>
            </w:r>
          </w:p>
          <w:p w:rsidR="00A32B37" w:rsidRDefault="00FF4E2B">
            <w:pPr>
              <w:numPr>
                <w:ilvl w:val="0"/>
                <w:numId w:val="8"/>
              </w:numPr>
              <w:spacing w:after="52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Leslie Morrow, Director, LGBT Resource Center </w:t>
            </w:r>
          </w:p>
          <w:p w:rsidR="00A32B37" w:rsidRDefault="00FF4E2B">
            <w:pPr>
              <w:numPr>
                <w:ilvl w:val="0"/>
                <w:numId w:val="8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Gioconda Perez, Director, La Casa Cultural Latina </w:t>
            </w:r>
          </w:p>
          <w:p w:rsidR="00A32B37" w:rsidRDefault="00FF4E2B">
            <w:pPr>
              <w:numPr>
                <w:ilvl w:val="0"/>
                <w:numId w:val="8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Denise Poindexter, Coordinator of Operations  </w:t>
            </w:r>
          </w:p>
          <w:p w:rsidR="00A32B37" w:rsidRDefault="00FF4E2B">
            <w:pPr>
              <w:numPr>
                <w:ilvl w:val="0"/>
                <w:numId w:val="8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Yun Shi, Program Director of International Education  </w:t>
            </w:r>
          </w:p>
          <w:p w:rsidR="00A32B37" w:rsidRDefault="00FF4E2B">
            <w:pPr>
              <w:numPr>
                <w:ilvl w:val="0"/>
                <w:numId w:val="8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Jamie Singson, Director, Native American House </w:t>
            </w:r>
          </w:p>
          <w:p w:rsidR="00A32B37" w:rsidRDefault="00FF4E2B">
            <w:pPr>
              <w:numPr>
                <w:ilvl w:val="0"/>
                <w:numId w:val="8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Nathan Stephens, Director, Bruce D. Nesbitt African American Cultural Center </w:t>
            </w:r>
          </w:p>
          <w:p w:rsidR="00A32B37" w:rsidRDefault="00FF4E2B">
            <w:pPr>
              <w:numPr>
                <w:ilvl w:val="0"/>
                <w:numId w:val="8"/>
              </w:numPr>
              <w:spacing w:after="53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Elizabeth Tsukahara, Assistant Marketing Coordinator </w:t>
            </w:r>
          </w:p>
          <w:p w:rsidR="00A32B37" w:rsidRDefault="00FF4E2B">
            <w:pPr>
              <w:numPr>
                <w:ilvl w:val="0"/>
                <w:numId w:val="8"/>
              </w:numPr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Ross Wantland, Director, Diversity &amp; Social Justice Education </w:t>
            </w:r>
          </w:p>
        </w:tc>
      </w:tr>
      <w:tr w:rsidR="00A32B37" w:rsidTr="00D833D4">
        <w:trPr>
          <w:trHeight w:val="259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 w:rsidTr="00D833D4">
        <w:trPr>
          <w:trHeight w:val="266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130"/>
            </w:pPr>
            <w:r>
              <w:rPr>
                <w:rFonts w:ascii="Segoe UI" w:eastAsia="Segoe UI" w:hAnsi="Segoe UI" w:cs="Segoe UI"/>
                <w:i/>
                <w:sz w:val="20"/>
              </w:rPr>
              <w:t xml:space="preserve">11:15-11:30 a.m.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i/>
                <w:sz w:val="20"/>
              </w:rPr>
              <w:t xml:space="preserve">Walk to 514 Illini Union Bookstore, 809 S. Wright Street, Champaign </w:t>
            </w:r>
          </w:p>
        </w:tc>
      </w:tr>
      <w:tr w:rsidR="00A32B37" w:rsidTr="00D833D4">
        <w:trPr>
          <w:trHeight w:val="266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 w:rsidTr="00D833D4">
        <w:trPr>
          <w:trHeight w:val="533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 xml:space="preserve">11:30-12:30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>Lunch with Students (Taco Bar Buffet)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  <w:p w:rsidR="00A32B37" w:rsidRDefault="00FF4E2B">
            <w:pPr>
              <w:ind w:right="58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514 </w:t>
            </w:r>
            <w:r>
              <w:rPr>
                <w:rFonts w:ascii="Segoe UI" w:eastAsia="Segoe UI" w:hAnsi="Segoe UI" w:cs="Segoe UI"/>
                <w:b/>
                <w:sz w:val="20"/>
              </w:rPr>
              <w:t>Illini Union Bookstore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</w:tc>
      </w:tr>
      <w:tr w:rsidR="00A32B37" w:rsidTr="00D833D4">
        <w:trPr>
          <w:trHeight w:val="26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36"/>
              <w:jc w:val="center"/>
            </w:pPr>
            <w:r>
              <w:rPr>
                <w:rFonts w:ascii="Segoe UI" w:eastAsia="Segoe UI" w:hAnsi="Segoe UI" w:cs="Segoe UI"/>
                <w:i/>
                <w:sz w:val="20"/>
              </w:rPr>
              <w:t xml:space="preserve">12:30-1:00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i/>
                <w:sz w:val="20"/>
              </w:rPr>
              <w:t xml:space="preserve">30-Minute Break </w:t>
            </w:r>
          </w:p>
        </w:tc>
      </w:tr>
      <w:tr w:rsidR="00D833D4" w:rsidTr="00D833D4">
        <w:trPr>
          <w:trHeight w:val="266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D833D4" w:rsidRDefault="00D833D4">
            <w:pPr>
              <w:ind w:right="145"/>
              <w:jc w:val="right"/>
              <w:rPr>
                <w:rFonts w:ascii="Segoe UI" w:eastAsia="Segoe UI" w:hAnsi="Segoe UI" w:cs="Segoe UI"/>
                <w:sz w:val="20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D833D4" w:rsidRDefault="00D833D4">
            <w:pPr>
              <w:ind w:left="720"/>
              <w:rPr>
                <w:rFonts w:ascii="Segoe UI" w:eastAsia="Segoe UI" w:hAnsi="Segoe UI" w:cs="Segoe UI"/>
                <w:sz w:val="20"/>
              </w:rPr>
            </w:pPr>
          </w:p>
        </w:tc>
      </w:tr>
      <w:tr w:rsidR="00D833D4" w:rsidTr="00D833D4">
        <w:trPr>
          <w:trHeight w:val="266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D833D4" w:rsidRDefault="00D833D4">
            <w:pPr>
              <w:ind w:right="145"/>
              <w:jc w:val="right"/>
              <w:rPr>
                <w:rFonts w:ascii="Segoe UI" w:eastAsia="Segoe UI" w:hAnsi="Segoe UI" w:cs="Segoe UI"/>
                <w:sz w:val="20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D833D4" w:rsidRDefault="00D833D4">
            <w:pPr>
              <w:ind w:left="720"/>
              <w:rPr>
                <w:rFonts w:ascii="Segoe UI" w:eastAsia="Segoe UI" w:hAnsi="Segoe UI" w:cs="Segoe UI"/>
                <w:sz w:val="20"/>
              </w:rPr>
            </w:pPr>
          </w:p>
        </w:tc>
      </w:tr>
      <w:tr w:rsidR="00D833D4" w:rsidTr="00D833D4">
        <w:trPr>
          <w:trHeight w:val="266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D833D4" w:rsidRDefault="00D833D4">
            <w:pPr>
              <w:ind w:right="145"/>
              <w:jc w:val="right"/>
              <w:rPr>
                <w:rFonts w:ascii="Segoe UI" w:eastAsia="Segoe UI" w:hAnsi="Segoe UI" w:cs="Segoe UI"/>
                <w:sz w:val="20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D833D4" w:rsidRDefault="00D833D4">
            <w:pPr>
              <w:ind w:left="720"/>
              <w:rPr>
                <w:rFonts w:ascii="Segoe UI" w:eastAsia="Segoe UI" w:hAnsi="Segoe UI" w:cs="Segoe UI"/>
                <w:sz w:val="20"/>
              </w:rPr>
            </w:pPr>
          </w:p>
        </w:tc>
      </w:tr>
      <w:tr w:rsidR="00A32B37" w:rsidTr="00D833D4">
        <w:trPr>
          <w:trHeight w:val="266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 w:rsidTr="00D833D4">
        <w:trPr>
          <w:trHeight w:val="231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30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lastRenderedPageBreak/>
              <w:t xml:space="preserve">1:00-1:30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rPr>
                <w:rFonts w:ascii="Segoe UI" w:eastAsia="Segoe UI" w:hAnsi="Segoe UI" w:cs="Segoe UI"/>
                <w:b/>
                <w:sz w:val="20"/>
              </w:rPr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Committee on Race and Ethnicity </w:t>
            </w:r>
          </w:p>
          <w:p w:rsidR="00D833D4" w:rsidRDefault="00D833D4" w:rsidP="00D833D4">
            <w:pPr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</w:t>
            </w:r>
          </w:p>
        </w:tc>
      </w:tr>
    </w:tbl>
    <w:p w:rsidR="00A32B37" w:rsidRDefault="00A32B37">
      <w:pPr>
        <w:spacing w:after="9" w:line="249" w:lineRule="auto"/>
        <w:ind w:left="2333" w:right="42" w:hanging="10"/>
        <w:jc w:val="right"/>
      </w:pPr>
    </w:p>
    <w:tbl>
      <w:tblPr>
        <w:tblStyle w:val="TableGrid"/>
        <w:tblW w:w="9954" w:type="dxa"/>
        <w:tblInd w:w="900" w:type="dxa"/>
        <w:tblLook w:val="04A0" w:firstRow="1" w:lastRow="0" w:firstColumn="1" w:lastColumn="0" w:noHBand="0" w:noVBand="1"/>
      </w:tblPr>
      <w:tblGrid>
        <w:gridCol w:w="1636"/>
        <w:gridCol w:w="8318"/>
      </w:tblGrid>
      <w:tr w:rsidR="00A32B37" w:rsidTr="00D833D4">
        <w:trPr>
          <w:trHeight w:val="20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>Participants: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A32B37" w:rsidTr="00D833D4">
        <w:trPr>
          <w:trHeight w:val="269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numPr>
                <w:ilvl w:val="0"/>
                <w:numId w:val="9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Ron Bailey, Chair, Professor, Department of African American Studies </w:t>
            </w:r>
          </w:p>
          <w:p w:rsidR="00A32B37" w:rsidRDefault="00FF4E2B">
            <w:pPr>
              <w:numPr>
                <w:ilvl w:val="0"/>
                <w:numId w:val="9"/>
              </w:numPr>
              <w:spacing w:after="52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Gioconda Guerra Perez, Vice Chair, Director, La Casa Cultural Center </w:t>
            </w:r>
          </w:p>
          <w:p w:rsidR="00A32B37" w:rsidRDefault="00FF4E2B">
            <w:pPr>
              <w:numPr>
                <w:ilvl w:val="0"/>
                <w:numId w:val="9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Ave Alvarado, Director of Education Equity Programs </w:t>
            </w:r>
          </w:p>
          <w:p w:rsidR="00A32B37" w:rsidRDefault="00FF4E2B">
            <w:pPr>
              <w:numPr>
                <w:ilvl w:val="0"/>
                <w:numId w:val="9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David Chih, Director, Asian American Cultural Center </w:t>
            </w:r>
          </w:p>
          <w:p w:rsidR="00A32B37" w:rsidRDefault="00FF4E2B">
            <w:pPr>
              <w:numPr>
                <w:ilvl w:val="0"/>
                <w:numId w:val="9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Herbert Jones, Assistant Director, Social Justice and Leadership Education </w:t>
            </w:r>
          </w:p>
          <w:p w:rsidR="00A32B37" w:rsidRDefault="00FF4E2B">
            <w:pPr>
              <w:numPr>
                <w:ilvl w:val="0"/>
                <w:numId w:val="9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Tanisha King-Taylor, Director, Tenant Services  </w:t>
            </w:r>
          </w:p>
          <w:p w:rsidR="00A32B37" w:rsidRDefault="00FF4E2B">
            <w:pPr>
              <w:numPr>
                <w:ilvl w:val="0"/>
                <w:numId w:val="9"/>
              </w:numPr>
              <w:spacing w:after="44" w:line="253" w:lineRule="auto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Joycelyn Landrum-Brown, Program Coordinator, Department of Inclusion &amp; Intercultural Relations </w:t>
            </w:r>
          </w:p>
          <w:p w:rsidR="00A32B37" w:rsidRDefault="00FF4E2B">
            <w:pPr>
              <w:numPr>
                <w:ilvl w:val="0"/>
                <w:numId w:val="9"/>
              </w:numPr>
              <w:spacing w:after="56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Leslie Morrow, Director, LGBT Resources </w:t>
            </w:r>
          </w:p>
          <w:p w:rsidR="00A32B37" w:rsidRDefault="00FF4E2B">
            <w:pPr>
              <w:numPr>
                <w:ilvl w:val="0"/>
                <w:numId w:val="9"/>
              </w:numPr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Wallace Southerland, Associate Dean of Students,  Office of Minority Student Affairs </w:t>
            </w:r>
          </w:p>
        </w:tc>
      </w:tr>
      <w:tr w:rsidR="00A32B37" w:rsidTr="00D833D4">
        <w:trPr>
          <w:trHeight w:val="259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 w:rsidTr="00D833D4">
        <w:trPr>
          <w:trHeight w:val="533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 xml:space="preserve">1:30-2:00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>Inclusive Illinois Committee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  <w:p w:rsidR="00A32B37" w:rsidRDefault="00FF4E2B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 </w:t>
            </w:r>
          </w:p>
        </w:tc>
      </w:tr>
      <w:tr w:rsidR="00A32B37" w:rsidTr="00D833D4">
        <w:trPr>
          <w:trHeight w:val="23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>Participants: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A32B37" w:rsidTr="00D833D4">
        <w:trPr>
          <w:trHeight w:val="163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numPr>
                <w:ilvl w:val="0"/>
                <w:numId w:val="10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Kevin Hamilton, Chair, Senior Associate Dean, College of Fine &amp; Applied Arts </w:t>
            </w:r>
          </w:p>
          <w:p w:rsidR="00A32B37" w:rsidRDefault="00FF4E2B">
            <w:pPr>
              <w:numPr>
                <w:ilvl w:val="0"/>
                <w:numId w:val="10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Domonic Cobb, Vice-Chair, Associate Dean of Students </w:t>
            </w:r>
          </w:p>
          <w:p w:rsidR="00A32B37" w:rsidRDefault="00FF4E2B">
            <w:pPr>
              <w:numPr>
                <w:ilvl w:val="0"/>
                <w:numId w:val="10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Julie Dowling, Associate Professor, Department of Latina/Latino Studies </w:t>
            </w:r>
          </w:p>
          <w:p w:rsidR="00A32B37" w:rsidRDefault="00FF4E2B">
            <w:pPr>
              <w:numPr>
                <w:ilvl w:val="0"/>
                <w:numId w:val="10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Tracy Kleparski, Visiting Assistant, Office of the Chancellor </w:t>
            </w:r>
          </w:p>
          <w:p w:rsidR="00A32B37" w:rsidRDefault="00FF4E2B">
            <w:pPr>
              <w:numPr>
                <w:ilvl w:val="0"/>
                <w:numId w:val="10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Gina Lee-Olukoya, Associate Dean of Students </w:t>
            </w:r>
          </w:p>
          <w:p w:rsidR="00A32B37" w:rsidRDefault="00FF4E2B">
            <w:pPr>
              <w:numPr>
                <w:ilvl w:val="0"/>
                <w:numId w:val="10"/>
              </w:numPr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Jamie Singson, Director, Native American House </w:t>
            </w:r>
          </w:p>
        </w:tc>
      </w:tr>
      <w:tr w:rsidR="00A32B37" w:rsidTr="00D833D4">
        <w:trPr>
          <w:trHeight w:val="25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 w:rsidTr="00D833D4">
        <w:trPr>
          <w:trHeight w:val="502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 xml:space="preserve">2:00-2:30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>Public Affairs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  <w:p w:rsidR="00A32B37" w:rsidRDefault="00FF4E2B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 </w:t>
            </w:r>
          </w:p>
        </w:tc>
      </w:tr>
      <w:tr w:rsidR="00A32B37" w:rsidTr="00D833D4">
        <w:trPr>
          <w:trHeight w:val="30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tabs>
                <w:tab w:val="center" w:pos="406"/>
                <w:tab w:val="center" w:pos="293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Segoe UI" w:eastAsia="Segoe UI" w:hAnsi="Segoe UI" w:cs="Segoe UI"/>
                <w:sz w:val="20"/>
              </w:rPr>
              <w:t xml:space="preserve">Robin Kaler, Associate Chancellor for Public Affairs </w:t>
            </w:r>
          </w:p>
        </w:tc>
      </w:tr>
      <w:tr w:rsidR="00A32B37" w:rsidTr="00D833D4">
        <w:trPr>
          <w:trHeight w:val="259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 w:rsidTr="00D833D4">
        <w:trPr>
          <w:trHeight w:val="532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 xml:space="preserve">2:30-3:00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>Human Resources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  <w:p w:rsidR="00A32B37" w:rsidRDefault="00FF4E2B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 </w:t>
            </w:r>
          </w:p>
        </w:tc>
      </w:tr>
      <w:tr w:rsidR="00A32B37" w:rsidTr="00D833D4">
        <w:trPr>
          <w:trHeight w:val="23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>Participants: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A32B37" w:rsidTr="00D833D4">
        <w:trPr>
          <w:trHeight w:val="1627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numPr>
                <w:ilvl w:val="0"/>
                <w:numId w:val="11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Elyne Cole, Associate Provost for Human Resources  </w:t>
            </w:r>
          </w:p>
          <w:p w:rsidR="00A32B37" w:rsidRDefault="00FF4E2B">
            <w:pPr>
              <w:numPr>
                <w:ilvl w:val="0"/>
                <w:numId w:val="11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Leslie Arvan, Director of Labor &amp; Employee Relations, Staff Human Resources </w:t>
            </w:r>
          </w:p>
          <w:p w:rsidR="00A32B37" w:rsidRDefault="00FF4E2B">
            <w:pPr>
              <w:numPr>
                <w:ilvl w:val="0"/>
                <w:numId w:val="11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Alicia Lowery, Deputy Director for Employment Services, Staff Human Resources </w:t>
            </w:r>
          </w:p>
          <w:p w:rsidR="00A32B37" w:rsidRDefault="00FF4E2B">
            <w:pPr>
              <w:numPr>
                <w:ilvl w:val="0"/>
                <w:numId w:val="11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Deb Stone, Director, Academic Human Resources  </w:t>
            </w:r>
          </w:p>
          <w:p w:rsidR="00A32B37" w:rsidRDefault="00FF4E2B">
            <w:pPr>
              <w:numPr>
                <w:ilvl w:val="0"/>
                <w:numId w:val="11"/>
              </w:numPr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Robbie Witt, Deputy Director for Classification and Salary &amp; Records Administration, Staff Human Resources  </w:t>
            </w:r>
          </w:p>
        </w:tc>
      </w:tr>
      <w:tr w:rsidR="00A32B37" w:rsidTr="00D833D4">
        <w:trPr>
          <w:trHeight w:val="266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i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720"/>
            </w:pPr>
            <w:r>
              <w:rPr>
                <w:rFonts w:ascii="Segoe UI" w:eastAsia="Segoe UI" w:hAnsi="Segoe UI" w:cs="Segoe UI"/>
                <w:i/>
                <w:sz w:val="20"/>
              </w:rPr>
              <w:t xml:space="preserve"> </w:t>
            </w:r>
          </w:p>
        </w:tc>
      </w:tr>
      <w:tr w:rsidR="00A32B37" w:rsidTr="00D833D4">
        <w:trPr>
          <w:trHeight w:val="266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115"/>
            </w:pPr>
            <w:r>
              <w:rPr>
                <w:rFonts w:ascii="Segoe UI" w:eastAsia="Segoe UI" w:hAnsi="Segoe UI" w:cs="Segoe UI"/>
                <w:i/>
                <w:sz w:val="20"/>
              </w:rPr>
              <w:t xml:space="preserve">3:00-3:30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i/>
                <w:sz w:val="20"/>
              </w:rPr>
              <w:t xml:space="preserve">30-Minute Break </w:t>
            </w:r>
          </w:p>
        </w:tc>
      </w:tr>
      <w:tr w:rsidR="00A32B37" w:rsidTr="00D833D4">
        <w:trPr>
          <w:trHeight w:val="266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 w:rsidTr="00D833D4">
        <w:trPr>
          <w:trHeight w:val="532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 xml:space="preserve">3:30-4:30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>Senate Equal Opportunity and Inclusion Committee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 </w:t>
            </w:r>
          </w:p>
          <w:p w:rsidR="00A32B37" w:rsidRDefault="00FF4E2B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Location: 500 Swanlund Administration Building </w:t>
            </w:r>
          </w:p>
        </w:tc>
      </w:tr>
      <w:tr w:rsidR="00A32B37" w:rsidTr="00D833D4">
        <w:trPr>
          <w:trHeight w:val="23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>Participants: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A32B37" w:rsidTr="00D833D4">
        <w:trPr>
          <w:trHeight w:val="1893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numPr>
                <w:ilvl w:val="0"/>
                <w:numId w:val="12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Kathryn Oberdeck, SEOIC Chair, Professor, Department of History </w:t>
            </w:r>
          </w:p>
          <w:p w:rsidR="00A32B37" w:rsidRDefault="00FF4E2B">
            <w:pPr>
              <w:numPr>
                <w:ilvl w:val="0"/>
                <w:numId w:val="12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Tina Cowsert, Disability Specialist, DRES </w:t>
            </w:r>
          </w:p>
          <w:p w:rsidR="00A32B37" w:rsidRDefault="00FF4E2B">
            <w:pPr>
              <w:numPr>
                <w:ilvl w:val="0"/>
                <w:numId w:val="12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Yih-Kuen Jan, Associate Professor, Department of Kinesiology and Community Health </w:t>
            </w:r>
          </w:p>
          <w:p w:rsidR="00A32B37" w:rsidRDefault="00FF4E2B">
            <w:pPr>
              <w:numPr>
                <w:ilvl w:val="0"/>
                <w:numId w:val="12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Harley Johnson, Professor, Department of Mechanical Engineering </w:t>
            </w:r>
          </w:p>
          <w:p w:rsidR="00A32B37" w:rsidRDefault="00FF4E2B">
            <w:pPr>
              <w:numPr>
                <w:ilvl w:val="0"/>
                <w:numId w:val="12"/>
              </w:numPr>
              <w:spacing w:after="53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Luz Alba Murillo, Associate Professor, Department of Curriculum and Instruction </w:t>
            </w:r>
          </w:p>
          <w:p w:rsidR="00A32B37" w:rsidRDefault="00FF4E2B">
            <w:pPr>
              <w:numPr>
                <w:ilvl w:val="0"/>
                <w:numId w:val="12"/>
              </w:numPr>
              <w:ind w:hanging="360"/>
            </w:pPr>
            <w:proofErr w:type="spellStart"/>
            <w:r>
              <w:rPr>
                <w:rFonts w:ascii="Segoe UI" w:eastAsia="Segoe UI" w:hAnsi="Segoe UI" w:cs="Segoe UI"/>
                <w:sz w:val="20"/>
              </w:rPr>
              <w:t>Jj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Pionke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, Associate Professor, Department of Social Science, Health, and Education Library </w:t>
            </w:r>
          </w:p>
        </w:tc>
      </w:tr>
      <w:tr w:rsidR="00A32B37" w:rsidTr="00D833D4">
        <w:trPr>
          <w:trHeight w:val="231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 w:rsidTr="00D833D4">
        <w:trPr>
          <w:trHeight w:val="497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 xml:space="preserve">4:30-5:00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 xml:space="preserve">Enrollment Management </w:t>
            </w:r>
          </w:p>
          <w:p w:rsidR="00A32B37" w:rsidRDefault="00FF4E2B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 </w:t>
            </w:r>
          </w:p>
        </w:tc>
      </w:tr>
      <w:tr w:rsidR="00A32B37" w:rsidTr="00D833D4">
        <w:trPr>
          <w:trHeight w:val="23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>Participants: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A32B37" w:rsidTr="00D833D4">
        <w:trPr>
          <w:trHeight w:val="569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numPr>
                <w:ilvl w:val="0"/>
                <w:numId w:val="13"/>
              </w:numPr>
              <w:spacing w:after="53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Keith Marshall, Associate Provost for Enrollment Management </w:t>
            </w:r>
          </w:p>
          <w:p w:rsidR="00A32B37" w:rsidRDefault="00FF4E2B">
            <w:pPr>
              <w:numPr>
                <w:ilvl w:val="0"/>
                <w:numId w:val="13"/>
              </w:numPr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Chuck Tucker, Vice Provost for Undergraduate Education </w:t>
            </w:r>
          </w:p>
        </w:tc>
      </w:tr>
      <w:tr w:rsidR="00A32B37" w:rsidTr="00D833D4">
        <w:trPr>
          <w:trHeight w:val="259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 w:rsidTr="00D833D4">
        <w:trPr>
          <w:trHeight w:val="533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 xml:space="preserve">5:00-5:30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 xml:space="preserve">Debrief Time </w:t>
            </w:r>
          </w:p>
          <w:p w:rsidR="00A32B37" w:rsidRDefault="00FF4E2B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 </w:t>
            </w:r>
          </w:p>
        </w:tc>
      </w:tr>
      <w:tr w:rsidR="00A32B37" w:rsidTr="00D833D4">
        <w:trPr>
          <w:trHeight w:val="266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 w:rsidTr="00D833D4">
        <w:trPr>
          <w:trHeight w:val="26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115"/>
            </w:pPr>
            <w:r>
              <w:rPr>
                <w:rFonts w:ascii="Segoe UI" w:eastAsia="Segoe UI" w:hAnsi="Segoe UI" w:cs="Segoe UI"/>
                <w:i/>
                <w:sz w:val="20"/>
              </w:rPr>
              <w:t xml:space="preserve">5:30-6:00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i/>
                <w:sz w:val="20"/>
              </w:rPr>
              <w:t xml:space="preserve">Walk to Hotel, External Review Team has dinner on their own </w:t>
            </w:r>
          </w:p>
        </w:tc>
      </w:tr>
      <w:tr w:rsidR="00A32B37" w:rsidTr="00D833D4">
        <w:trPr>
          <w:trHeight w:val="26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 w:rsidTr="00D833D4">
        <w:trPr>
          <w:trHeight w:val="231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i/>
                <w:sz w:val="20"/>
              </w:rPr>
              <w:t xml:space="preserve"> </w:t>
            </w:r>
          </w:p>
        </w:tc>
      </w:tr>
    </w:tbl>
    <w:p w:rsidR="00A32B37" w:rsidRDefault="00FF4E2B">
      <w:pPr>
        <w:spacing w:after="0"/>
        <w:ind w:left="720"/>
      </w:pPr>
      <w:r>
        <w:rPr>
          <w:rFonts w:ascii="Cambria" w:eastAsia="Cambria" w:hAnsi="Cambria" w:cs="Cambria"/>
          <w:i/>
          <w:sz w:val="20"/>
        </w:rPr>
        <w:t xml:space="preserve"> </w:t>
      </w:r>
      <w:r>
        <w:br w:type="page"/>
      </w:r>
    </w:p>
    <w:p w:rsidR="00A32B37" w:rsidRDefault="00FF4E2B">
      <w:pPr>
        <w:pStyle w:val="Heading1"/>
        <w:ind w:left="535"/>
      </w:pPr>
      <w:r>
        <w:rPr>
          <w:rFonts w:ascii="Wingdings" w:eastAsia="Wingdings" w:hAnsi="Wingdings" w:cs="Wingdings"/>
          <w:i w:val="0"/>
        </w:rPr>
        <w:lastRenderedPageBreak/>
        <w:t></w:t>
      </w:r>
      <w:r>
        <w:rPr>
          <w:rFonts w:ascii="Arial" w:eastAsia="Arial" w:hAnsi="Arial" w:cs="Arial"/>
          <w:i w:val="0"/>
        </w:rPr>
        <w:t xml:space="preserve"> </w:t>
      </w:r>
      <w:r>
        <w:t xml:space="preserve">Tuesday, February 21 </w:t>
      </w:r>
    </w:p>
    <w:p w:rsidR="00A32B37" w:rsidRDefault="00FF4E2B">
      <w:pPr>
        <w:spacing w:after="0"/>
        <w:ind w:left="2429"/>
      </w:pPr>
      <w:r>
        <w:rPr>
          <w:rFonts w:ascii="Segoe UI" w:eastAsia="Segoe UI" w:hAnsi="Segoe UI" w:cs="Segoe UI"/>
          <w:sz w:val="20"/>
        </w:rPr>
        <w:t xml:space="preserve">  </w:t>
      </w:r>
    </w:p>
    <w:p w:rsidR="00A32B37" w:rsidRDefault="00FF4E2B">
      <w:pPr>
        <w:spacing w:after="69"/>
        <w:ind w:left="811" w:right="-53"/>
      </w:pPr>
      <w:r>
        <w:rPr>
          <w:noProof/>
        </w:rPr>
        <mc:AlternateContent>
          <mc:Choice Requires="wpg">
            <w:drawing>
              <wp:inline distT="0" distB="0" distL="0" distR="0">
                <wp:extent cx="6411468" cy="6096"/>
                <wp:effectExtent l="0" t="0" r="0" b="0"/>
                <wp:docPr id="13556" name="Group 13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1468" cy="6096"/>
                          <a:chOff x="0" y="0"/>
                          <a:chExt cx="6411468" cy="6096"/>
                        </a:xfrm>
                      </wpg:grpSpPr>
                      <wps:wsp>
                        <wps:cNvPr id="20370" name="Shape 20370"/>
                        <wps:cNvSpPr/>
                        <wps:spPr>
                          <a:xfrm>
                            <a:off x="0" y="0"/>
                            <a:ext cx="1028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9144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1" name="Shape 20371"/>
                        <wps:cNvSpPr/>
                        <wps:spPr>
                          <a:xfrm>
                            <a:off x="10287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2" name="Shape 20372"/>
                        <wps:cNvSpPr/>
                        <wps:spPr>
                          <a:xfrm>
                            <a:off x="1034796" y="0"/>
                            <a:ext cx="5376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6672" h="9144">
                                <a:moveTo>
                                  <a:pt x="0" y="0"/>
                                </a:moveTo>
                                <a:lnTo>
                                  <a:pt x="5376672" y="0"/>
                                </a:lnTo>
                                <a:lnTo>
                                  <a:pt x="5376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13556" style="width:504.84pt;height:0.47998pt;mso-position-horizontal-relative:char;mso-position-vertical-relative:line" coordsize="64114,60">
                <v:shape id="Shape 20373" style="position:absolute;width:10287;height:91;left:0;top:0;" coordsize="1028700,9144" path="m0,0l1028700,0l1028700,9144l0,9144l0,0">
                  <v:stroke weight="0pt" endcap="flat" joinstyle="miter" miterlimit="10" on="false" color="#000000" opacity="0"/>
                  <v:fill on="true" color="#000000"/>
                </v:shape>
                <v:shape id="Shape 20374" style="position:absolute;width:91;height:91;left:1028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375" style="position:absolute;width:53766;height:91;left:10347;top:0;" coordsize="5376672,9144" path="m0,0l5376672,0l53766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099" w:type="dxa"/>
        <w:tblInd w:w="773" w:type="dxa"/>
        <w:tblLook w:val="04A0" w:firstRow="1" w:lastRow="0" w:firstColumn="1" w:lastColumn="0" w:noHBand="0" w:noVBand="1"/>
      </w:tblPr>
      <w:tblGrid>
        <w:gridCol w:w="1764"/>
        <w:gridCol w:w="8335"/>
      </w:tblGrid>
      <w:tr w:rsidR="00A32B37">
        <w:trPr>
          <w:trHeight w:val="231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202"/>
              <w:jc w:val="right"/>
            </w:pPr>
            <w:r>
              <w:rPr>
                <w:rFonts w:ascii="Segoe UI" w:eastAsia="Segoe UI" w:hAnsi="Segoe UI" w:cs="Segoe UI"/>
                <w:i/>
                <w:sz w:val="20"/>
              </w:rPr>
              <w:t xml:space="preserve">7:45 a.m.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i/>
                <w:sz w:val="20"/>
              </w:rPr>
              <w:t xml:space="preserve">Meet Assata Zerai at front of hotel for transportation to Swanlund </w:t>
            </w:r>
          </w:p>
        </w:tc>
      </w:tr>
      <w:tr w:rsidR="00A32B37">
        <w:trPr>
          <w:trHeight w:val="26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>
        <w:trPr>
          <w:trHeight w:val="532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30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8:00-8:30 a.m.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 xml:space="preserve">Disability Resources and Educational Services </w:t>
            </w:r>
          </w:p>
          <w:p w:rsidR="00A32B37" w:rsidRDefault="00FF4E2B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                                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Location: 500 Swanlund Administration Building </w:t>
            </w:r>
          </w:p>
        </w:tc>
      </w:tr>
      <w:tr w:rsidR="00A32B37">
        <w:trPr>
          <w:trHeight w:val="23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 xml:space="preserve">Participants: </w:t>
            </w:r>
          </w:p>
        </w:tc>
      </w:tr>
      <w:tr w:rsidR="00A32B37">
        <w:trPr>
          <w:trHeight w:val="571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numPr>
                <w:ilvl w:val="0"/>
                <w:numId w:val="14"/>
              </w:numPr>
              <w:spacing w:after="54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Paige Lindahl-Lewis, Disability Specialist </w:t>
            </w:r>
          </w:p>
          <w:p w:rsidR="00A32B37" w:rsidRDefault="00FF4E2B">
            <w:pPr>
              <w:numPr>
                <w:ilvl w:val="0"/>
                <w:numId w:val="14"/>
              </w:numPr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Pat Malik, Director of DRES </w:t>
            </w:r>
          </w:p>
        </w:tc>
      </w:tr>
      <w:tr w:rsidR="00A32B37">
        <w:trPr>
          <w:trHeight w:val="249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>
        <w:trPr>
          <w:trHeight w:val="55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30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8:30-9:15 a.m.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 xml:space="preserve">Staff Advisory Council </w:t>
            </w:r>
            <w:r>
              <w:rPr>
                <w:b/>
              </w:rPr>
              <w:t>(SAC)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              </w:t>
            </w:r>
          </w:p>
          <w:p w:rsidR="00A32B37" w:rsidRDefault="00FF4E2B">
            <w:pPr>
              <w:ind w:right="73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>Location: 500 Swanlund Administration Building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A32B37">
        <w:trPr>
          <w:trHeight w:val="23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 xml:space="preserve">Participants: </w:t>
            </w:r>
          </w:p>
        </w:tc>
      </w:tr>
      <w:tr w:rsidR="00A32B37">
        <w:trPr>
          <w:trHeight w:val="323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numPr>
                <w:ilvl w:val="0"/>
                <w:numId w:val="15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Leta Summers, SAC President, Clerical/Secretarial Representative </w:t>
            </w:r>
          </w:p>
          <w:p w:rsidR="00A32B37" w:rsidRDefault="00FF4E2B">
            <w:pPr>
              <w:numPr>
                <w:ilvl w:val="0"/>
                <w:numId w:val="15"/>
              </w:numPr>
              <w:spacing w:after="53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Mark Catron, SAC Vice President, Skilled Crafts/Trades Representative </w:t>
            </w:r>
          </w:p>
          <w:p w:rsidR="00A32B37" w:rsidRDefault="00FF4E2B">
            <w:pPr>
              <w:numPr>
                <w:ilvl w:val="0"/>
                <w:numId w:val="15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Kimberly Dalluge, SAC Secretary, Technical/Paraprofessional Representative </w:t>
            </w:r>
          </w:p>
          <w:p w:rsidR="00A32B37" w:rsidRDefault="00FF4E2B">
            <w:pPr>
              <w:numPr>
                <w:ilvl w:val="0"/>
                <w:numId w:val="15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Susan Conrad, Clerical/Secretarial Representative </w:t>
            </w:r>
          </w:p>
          <w:p w:rsidR="00A32B37" w:rsidRDefault="00FF4E2B">
            <w:pPr>
              <w:numPr>
                <w:ilvl w:val="0"/>
                <w:numId w:val="15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Clint Harper, Service/Maintenance Representative </w:t>
            </w:r>
          </w:p>
          <w:p w:rsidR="00A32B37" w:rsidRDefault="00FF4E2B">
            <w:pPr>
              <w:numPr>
                <w:ilvl w:val="0"/>
                <w:numId w:val="15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Mark Kuehl, Service/Maintenance Representative  </w:t>
            </w:r>
          </w:p>
          <w:p w:rsidR="00A32B37" w:rsidRDefault="00FF4E2B">
            <w:pPr>
              <w:numPr>
                <w:ilvl w:val="0"/>
                <w:numId w:val="15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Christopher Miller, Former SAC Member </w:t>
            </w:r>
          </w:p>
          <w:p w:rsidR="00A32B37" w:rsidRDefault="00FF4E2B">
            <w:pPr>
              <w:numPr>
                <w:ilvl w:val="0"/>
                <w:numId w:val="15"/>
              </w:numPr>
              <w:spacing w:after="53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Penny Nigh, Executive/Administrative/Managerial Representative </w:t>
            </w:r>
          </w:p>
          <w:p w:rsidR="00A32B37" w:rsidRDefault="00FF4E2B">
            <w:pPr>
              <w:numPr>
                <w:ilvl w:val="0"/>
                <w:numId w:val="15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Jill Odom, State Universities Civil Service Employee Advisory Committee  </w:t>
            </w:r>
          </w:p>
          <w:p w:rsidR="00A32B37" w:rsidRDefault="00FF4E2B">
            <w:pPr>
              <w:numPr>
                <w:ilvl w:val="0"/>
                <w:numId w:val="15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William Ramm, Jr., State Universities Civil Service Employee Advisory Committee </w:t>
            </w:r>
          </w:p>
          <w:p w:rsidR="00A32B37" w:rsidRDefault="00FF4E2B">
            <w:pPr>
              <w:numPr>
                <w:ilvl w:val="0"/>
                <w:numId w:val="15"/>
              </w:numPr>
              <w:spacing w:after="56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Shanitera Walker, Faculty Staff Assistance Emergency Fund Representative  </w:t>
            </w:r>
          </w:p>
          <w:p w:rsidR="00A32B37" w:rsidRDefault="00FF4E2B">
            <w:pPr>
              <w:numPr>
                <w:ilvl w:val="0"/>
                <w:numId w:val="15"/>
              </w:numPr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Kristi Webster, Clerical/Secretarial Representative </w:t>
            </w:r>
          </w:p>
        </w:tc>
      </w:tr>
      <w:tr w:rsidR="00A32B37">
        <w:trPr>
          <w:trHeight w:val="259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>
        <w:trPr>
          <w:trHeight w:val="26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329"/>
            </w:pPr>
            <w:r>
              <w:rPr>
                <w:rFonts w:ascii="Segoe UI" w:eastAsia="Segoe UI" w:hAnsi="Segoe UI" w:cs="Segoe UI"/>
                <w:i/>
                <w:sz w:val="20"/>
              </w:rPr>
              <w:t xml:space="preserve">9:15-9:30 a.m.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i/>
                <w:sz w:val="20"/>
              </w:rPr>
              <w:t xml:space="preserve">15-Minute Break </w:t>
            </w:r>
          </w:p>
        </w:tc>
      </w:tr>
      <w:tr w:rsidR="00A32B37">
        <w:trPr>
          <w:trHeight w:val="26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72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>
        <w:trPr>
          <w:trHeight w:val="533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115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9:30-10:00 a.m.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>Title IX Coordinator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  <w:p w:rsidR="00A32B37" w:rsidRDefault="00FF4E2B">
            <w:pPr>
              <w:ind w:right="74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 </w:t>
            </w:r>
          </w:p>
        </w:tc>
      </w:tr>
      <w:tr w:rsidR="00A32B37">
        <w:trPr>
          <w:trHeight w:val="23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 xml:space="preserve">Participant: </w:t>
            </w:r>
          </w:p>
        </w:tc>
      </w:tr>
      <w:tr w:rsidR="00A32B37">
        <w:trPr>
          <w:trHeight w:val="30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tabs>
                <w:tab w:val="center" w:pos="406"/>
                <w:tab w:val="center" w:pos="3032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Segoe UI" w:eastAsia="Segoe UI" w:hAnsi="Segoe UI" w:cs="Segoe UI"/>
                <w:sz w:val="20"/>
              </w:rPr>
              <w:t xml:space="preserve">Danielle Morrison, Title IX and Disability Coordinator </w:t>
            </w:r>
          </w:p>
        </w:tc>
      </w:tr>
      <w:tr w:rsidR="00A32B37">
        <w:trPr>
          <w:trHeight w:val="259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>
        <w:trPr>
          <w:trHeight w:val="53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 xml:space="preserve">10:00-10:30 a.m.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 xml:space="preserve">Office of Diversity, Equity &amp; Access </w:t>
            </w:r>
          </w:p>
          <w:p w:rsidR="00A32B37" w:rsidRDefault="00FF4E2B">
            <w:pPr>
              <w:ind w:right="74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 </w:t>
            </w:r>
          </w:p>
        </w:tc>
      </w:tr>
      <w:tr w:rsidR="00A32B37">
        <w:trPr>
          <w:trHeight w:val="23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>Participant: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A32B37">
        <w:trPr>
          <w:trHeight w:val="30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tabs>
                <w:tab w:val="center" w:pos="406"/>
                <w:tab w:val="center" w:pos="2151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Segoe UI" w:eastAsia="Segoe UI" w:hAnsi="Segoe UI" w:cs="Segoe UI"/>
                <w:sz w:val="20"/>
              </w:rPr>
              <w:t xml:space="preserve">Heidi Johnson, Director of ODEA </w:t>
            </w:r>
          </w:p>
        </w:tc>
      </w:tr>
      <w:tr w:rsidR="00A32B37">
        <w:trPr>
          <w:trHeight w:val="259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>
        <w:trPr>
          <w:trHeight w:val="532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 xml:space="preserve">10:30-11:00 a.m.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 xml:space="preserve">Equal Employment Opportunity 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  <w:p w:rsidR="00A32B37" w:rsidRDefault="00FF4E2B">
            <w:pPr>
              <w:ind w:right="74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 </w:t>
            </w:r>
          </w:p>
        </w:tc>
      </w:tr>
      <w:tr w:rsidR="00A32B37">
        <w:trPr>
          <w:trHeight w:val="234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>Participant: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A32B37">
        <w:trPr>
          <w:trHeight w:val="30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tabs>
                <w:tab w:val="center" w:pos="406"/>
                <w:tab w:val="center" w:pos="331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Segoe UI" w:eastAsia="Segoe UI" w:hAnsi="Segoe UI" w:cs="Segoe UI"/>
                <w:sz w:val="20"/>
              </w:rPr>
              <w:t xml:space="preserve">Kaamilyah Abdullah-Span, Senior Associate Director, ODEA </w:t>
            </w:r>
          </w:p>
        </w:tc>
      </w:tr>
      <w:tr w:rsidR="00D833D4">
        <w:trPr>
          <w:trHeight w:val="259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833D4" w:rsidRDefault="00D833D4">
            <w:pPr>
              <w:ind w:right="145"/>
              <w:jc w:val="right"/>
              <w:rPr>
                <w:rFonts w:ascii="Segoe UI" w:eastAsia="Segoe UI" w:hAnsi="Segoe UI" w:cs="Segoe UI"/>
                <w:sz w:val="20"/>
              </w:rPr>
            </w:pP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D833D4" w:rsidRDefault="00D833D4">
            <w:pPr>
              <w:rPr>
                <w:rFonts w:ascii="Segoe UI" w:eastAsia="Segoe UI" w:hAnsi="Segoe UI" w:cs="Segoe UI"/>
                <w:sz w:val="20"/>
              </w:rPr>
            </w:pPr>
          </w:p>
        </w:tc>
      </w:tr>
      <w:tr w:rsidR="00A32B37">
        <w:trPr>
          <w:trHeight w:val="259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>
        <w:trPr>
          <w:trHeight w:val="533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lastRenderedPageBreak/>
              <w:t xml:space="preserve">11:00-11:30 a.m.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>Faculty Affairs and Development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  <w:p w:rsidR="00A32B37" w:rsidRDefault="00FF4E2B">
            <w:pPr>
              <w:ind w:right="74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 </w:t>
            </w:r>
          </w:p>
        </w:tc>
      </w:tr>
      <w:tr w:rsidR="00A32B37">
        <w:trPr>
          <w:trHeight w:val="234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>Participants: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A32B37">
        <w:trPr>
          <w:trHeight w:val="836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numPr>
                <w:ilvl w:val="0"/>
                <w:numId w:val="16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Abbas Benmamoun, Vice Provost for Faculty Affairs and Academic Policies </w:t>
            </w:r>
          </w:p>
          <w:p w:rsidR="00A32B37" w:rsidRDefault="00FF4E2B">
            <w:pPr>
              <w:numPr>
                <w:ilvl w:val="0"/>
                <w:numId w:val="16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Bill Bernhard, Associate Provost for Faculty Development </w:t>
            </w:r>
          </w:p>
          <w:p w:rsidR="00A32B37" w:rsidRDefault="00FF4E2B">
            <w:pPr>
              <w:numPr>
                <w:ilvl w:val="0"/>
                <w:numId w:val="16"/>
              </w:numPr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Stacey Provezis, Assistant Provost for Assessment </w:t>
            </w:r>
          </w:p>
        </w:tc>
      </w:tr>
      <w:tr w:rsidR="00A32B37">
        <w:trPr>
          <w:trHeight w:val="223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</w:tbl>
    <w:p w:rsidR="00A32B37" w:rsidRDefault="00A32B37">
      <w:pPr>
        <w:spacing w:after="0"/>
        <w:ind w:left="-360" w:right="11215"/>
      </w:pPr>
    </w:p>
    <w:tbl>
      <w:tblPr>
        <w:tblStyle w:val="TableGrid"/>
        <w:tblW w:w="10099" w:type="dxa"/>
        <w:tblInd w:w="756" w:type="dxa"/>
        <w:tblLook w:val="04A0" w:firstRow="1" w:lastRow="0" w:firstColumn="1" w:lastColumn="0" w:noHBand="0" w:noVBand="1"/>
      </w:tblPr>
      <w:tblGrid>
        <w:gridCol w:w="1781"/>
        <w:gridCol w:w="8318"/>
      </w:tblGrid>
      <w:tr w:rsidR="00A32B37">
        <w:trPr>
          <w:trHeight w:val="231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>
        <w:trPr>
          <w:trHeight w:val="533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 xml:space="preserve">11:30-12:00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 xml:space="preserve">Diversity Realized at Illinois by Visioning Excellence (DRIVE) Committee </w:t>
            </w:r>
          </w:p>
          <w:p w:rsidR="00A32B37" w:rsidRDefault="00FF4E2B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Location: 500 Swanlund Administration Building </w:t>
            </w:r>
          </w:p>
        </w:tc>
      </w:tr>
      <w:tr w:rsidR="00A32B37">
        <w:trPr>
          <w:trHeight w:val="234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>Participants: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A32B37">
        <w:trPr>
          <w:trHeight w:val="1103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numPr>
                <w:ilvl w:val="0"/>
                <w:numId w:val="17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Tami Bond, Professor, Department of Civil &amp; Environmental Engineering </w:t>
            </w:r>
          </w:p>
          <w:p w:rsidR="00A32B37" w:rsidRDefault="00FF4E2B">
            <w:pPr>
              <w:numPr>
                <w:ilvl w:val="0"/>
                <w:numId w:val="17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Wendy Heller, Professor, Department of Psychology </w:t>
            </w:r>
          </w:p>
          <w:p w:rsidR="00A32B37" w:rsidRDefault="00FF4E2B">
            <w:pPr>
              <w:numPr>
                <w:ilvl w:val="0"/>
                <w:numId w:val="17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Linda Smith, Associate Dean, School of Information Sciences </w:t>
            </w:r>
          </w:p>
          <w:p w:rsidR="00A32B37" w:rsidRDefault="00FF4E2B">
            <w:pPr>
              <w:numPr>
                <w:ilvl w:val="0"/>
                <w:numId w:val="17"/>
              </w:numPr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David Tewksbury, Professor and Head, Department of Communication </w:t>
            </w:r>
          </w:p>
        </w:tc>
      </w:tr>
      <w:tr w:rsidR="00A32B37">
        <w:trPr>
          <w:trHeight w:val="259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>
        <w:trPr>
          <w:trHeight w:val="53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 xml:space="preserve">12:00-12:50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 xml:space="preserve">Lunch with Faculty </w:t>
            </w:r>
          </w:p>
          <w:p w:rsidR="00A32B37" w:rsidRDefault="00FF4E2B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 </w:t>
            </w:r>
          </w:p>
        </w:tc>
      </w:tr>
      <w:tr w:rsidR="00A32B37">
        <w:trPr>
          <w:trHeight w:val="258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>
        <w:trPr>
          <w:trHeight w:val="265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36"/>
              <w:jc w:val="center"/>
            </w:pPr>
            <w:r>
              <w:rPr>
                <w:rFonts w:ascii="Segoe UI" w:eastAsia="Segoe UI" w:hAnsi="Segoe UI" w:cs="Segoe UI"/>
                <w:i/>
                <w:sz w:val="20"/>
              </w:rPr>
              <w:t xml:space="preserve">12:50-1:15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i/>
                <w:sz w:val="20"/>
              </w:rPr>
              <w:t xml:space="preserve">25-Minute Break </w:t>
            </w:r>
          </w:p>
        </w:tc>
      </w:tr>
      <w:tr w:rsidR="00A32B37">
        <w:trPr>
          <w:trHeight w:val="266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>
        <w:trPr>
          <w:trHeight w:val="533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30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1:15-2:00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>Council of Academic Professionals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  <w:p w:rsidR="00A32B37" w:rsidRDefault="00FF4E2B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 </w:t>
            </w:r>
          </w:p>
        </w:tc>
      </w:tr>
      <w:tr w:rsidR="00A32B37">
        <w:trPr>
          <w:trHeight w:val="235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>Participants: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A32B37">
        <w:trPr>
          <w:trHeight w:val="3763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numPr>
                <w:ilvl w:val="0"/>
                <w:numId w:val="19"/>
              </w:numPr>
              <w:spacing w:after="53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Jessica Beaudoin, Lab Supervisor, Institute for Genomic Biology </w:t>
            </w:r>
          </w:p>
          <w:p w:rsidR="00A32B37" w:rsidRDefault="00FF4E2B">
            <w:pPr>
              <w:numPr>
                <w:ilvl w:val="0"/>
                <w:numId w:val="19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Urias Betoel Escobar, Assistant to Director, Office of Minority Student Affairs </w:t>
            </w:r>
          </w:p>
          <w:p w:rsidR="00A32B37" w:rsidRDefault="00FF4E2B">
            <w:pPr>
              <w:numPr>
                <w:ilvl w:val="0"/>
                <w:numId w:val="19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Rebecca Ferrell, Assistant to the Head, Department of Dance  </w:t>
            </w:r>
          </w:p>
          <w:p w:rsidR="00A32B37" w:rsidRDefault="00FF4E2B">
            <w:pPr>
              <w:numPr>
                <w:ilvl w:val="0"/>
                <w:numId w:val="19"/>
              </w:numPr>
              <w:spacing w:after="4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Sonya Holley, Labor &amp; Employee Coordinator, Staff Human Resources </w:t>
            </w:r>
          </w:p>
          <w:p w:rsidR="00A32B37" w:rsidRDefault="00FF4E2B">
            <w:pPr>
              <w:numPr>
                <w:ilvl w:val="0"/>
                <w:numId w:val="19"/>
              </w:numPr>
              <w:spacing w:after="54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Amy Hovious, </w:t>
            </w:r>
            <w:r>
              <w:t xml:space="preserve">Communication &amp; Outreach Specialist, </w:t>
            </w:r>
            <w:r>
              <w:rPr>
                <w:rFonts w:ascii="Segoe UI" w:eastAsia="Segoe UI" w:hAnsi="Segoe UI" w:cs="Segoe UI"/>
                <w:sz w:val="20"/>
              </w:rPr>
              <w:t xml:space="preserve">Technology Services  </w:t>
            </w:r>
          </w:p>
          <w:p w:rsidR="00A32B37" w:rsidRDefault="00FF4E2B">
            <w:pPr>
              <w:numPr>
                <w:ilvl w:val="0"/>
                <w:numId w:val="19"/>
              </w:numPr>
              <w:spacing w:after="55"/>
              <w:ind w:hanging="360"/>
            </w:pPr>
            <w:proofErr w:type="spellStart"/>
            <w:r>
              <w:rPr>
                <w:rFonts w:ascii="Segoe UI" w:eastAsia="Segoe UI" w:hAnsi="Segoe UI" w:cs="Segoe UI"/>
                <w:sz w:val="20"/>
              </w:rPr>
              <w:t>YuLee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Kim, Labor &amp; Employee Coordinator, Academic Human Resources </w:t>
            </w:r>
          </w:p>
          <w:p w:rsidR="00A32B37" w:rsidRDefault="00FF4E2B">
            <w:pPr>
              <w:numPr>
                <w:ilvl w:val="0"/>
                <w:numId w:val="19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Kristina Miller, Data Analyst, Office of Business &amp; Financial Services </w:t>
            </w:r>
          </w:p>
          <w:p w:rsidR="00A32B37" w:rsidRDefault="00FF4E2B">
            <w:pPr>
              <w:numPr>
                <w:ilvl w:val="0"/>
                <w:numId w:val="19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Tracy Parrish, Director, Business Career Service, College of Business </w:t>
            </w:r>
          </w:p>
          <w:p w:rsidR="00A32B37" w:rsidRDefault="00FF4E2B">
            <w:pPr>
              <w:numPr>
                <w:ilvl w:val="0"/>
                <w:numId w:val="19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Elizabeth Rockman, Associate Director, Campus Honors Program  </w:t>
            </w:r>
          </w:p>
          <w:p w:rsidR="00A32B37" w:rsidRDefault="00FF4E2B">
            <w:pPr>
              <w:numPr>
                <w:ilvl w:val="0"/>
                <w:numId w:val="19"/>
              </w:numPr>
              <w:spacing w:after="55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Mindy Spencer, Assistant Director, ADM Institute for Post-Harvest Loss </w:t>
            </w:r>
          </w:p>
          <w:p w:rsidR="00A32B37" w:rsidRDefault="00FF4E2B">
            <w:pPr>
              <w:numPr>
                <w:ilvl w:val="0"/>
                <w:numId w:val="19"/>
              </w:numPr>
              <w:spacing w:after="50" w:line="251" w:lineRule="auto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Teresa Steckler, Extension Educator-Commercial Agriculture, University of Illinois Extension  </w:t>
            </w:r>
          </w:p>
          <w:p w:rsidR="00A32B37" w:rsidRDefault="00FF4E2B">
            <w:pPr>
              <w:numPr>
                <w:ilvl w:val="0"/>
                <w:numId w:val="19"/>
              </w:numPr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Chantelle Thompson, Senior Administrative Director &amp; Chief Communications Officer, </w:t>
            </w:r>
          </w:p>
          <w:p w:rsidR="00A32B37" w:rsidRDefault="00FF4E2B">
            <w:pPr>
              <w:ind w:left="972"/>
            </w:pPr>
            <w:r>
              <w:rPr>
                <w:rFonts w:ascii="Segoe UI" w:eastAsia="Segoe UI" w:hAnsi="Segoe UI" w:cs="Segoe UI"/>
                <w:sz w:val="20"/>
              </w:rPr>
              <w:t xml:space="preserve">College of Medicine at Urbana-Champaign </w:t>
            </w:r>
          </w:p>
        </w:tc>
      </w:tr>
      <w:tr w:rsidR="00A32B37">
        <w:trPr>
          <w:trHeight w:val="266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972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>
        <w:trPr>
          <w:trHeight w:val="231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 w:rsidTr="00D833D4">
        <w:trPr>
          <w:trHeight w:val="497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 xml:space="preserve">2:00-2:30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>Latino/Latina Studies Faculty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</w:t>
            </w:r>
          </w:p>
          <w:p w:rsidR="00A32B37" w:rsidRDefault="00FF4E2B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 </w:t>
            </w:r>
          </w:p>
        </w:tc>
      </w:tr>
      <w:tr w:rsidR="00A32B37" w:rsidTr="00D833D4">
        <w:trPr>
          <w:trHeight w:val="232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>Participants: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A32B37" w:rsidTr="00D833D4">
        <w:trPr>
          <w:trHeight w:val="111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numPr>
                <w:ilvl w:val="0"/>
                <w:numId w:val="20"/>
              </w:numPr>
              <w:spacing w:after="23"/>
              <w:ind w:hanging="360"/>
            </w:pPr>
            <w:r>
              <w:t>Jonathan Inda, Professor and Chair</w:t>
            </w: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  <w:p w:rsidR="00A32B37" w:rsidRDefault="00FF4E2B">
            <w:pPr>
              <w:numPr>
                <w:ilvl w:val="0"/>
                <w:numId w:val="20"/>
              </w:numPr>
              <w:spacing w:after="25"/>
              <w:ind w:hanging="360"/>
            </w:pPr>
            <w:r>
              <w:t xml:space="preserve">Edna Viruell-Fuentes, Associate Professor and Associate Chair </w:t>
            </w: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  <w:p w:rsidR="00A32B37" w:rsidRDefault="00FF4E2B">
            <w:pPr>
              <w:numPr>
                <w:ilvl w:val="0"/>
                <w:numId w:val="20"/>
              </w:numPr>
              <w:spacing w:after="25"/>
              <w:ind w:hanging="360"/>
            </w:pPr>
            <w:r>
              <w:t>Julie Dowling, Associate Professor</w:t>
            </w: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  <w:p w:rsidR="00A32B37" w:rsidRDefault="00FF4E2B">
            <w:pPr>
              <w:numPr>
                <w:ilvl w:val="0"/>
                <w:numId w:val="20"/>
              </w:numPr>
              <w:ind w:hanging="360"/>
            </w:pPr>
            <w:r>
              <w:t xml:space="preserve">Alicia Rodriguez, Academic Advisor &amp; Administrative Coordinator </w:t>
            </w: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 w:rsidTr="00D833D4">
        <w:trPr>
          <w:trHeight w:val="264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 w:rsidTr="00D833D4">
        <w:trPr>
          <w:trHeight w:val="533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 xml:space="preserve">2:30-3:00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 xml:space="preserve">Graduate College </w:t>
            </w: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 </w:t>
            </w:r>
          </w:p>
          <w:p w:rsidR="00A32B37" w:rsidRDefault="00FF4E2B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Location: 500 Swanlund Administration Building </w:t>
            </w:r>
          </w:p>
        </w:tc>
      </w:tr>
      <w:tr w:rsidR="00A32B37" w:rsidTr="00D833D4">
        <w:trPr>
          <w:trHeight w:val="234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>Participants: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A32B37" w:rsidTr="00D833D4">
        <w:trPr>
          <w:trHeight w:val="57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numPr>
                <w:ilvl w:val="0"/>
                <w:numId w:val="21"/>
              </w:numPr>
              <w:spacing w:after="55"/>
              <w:ind w:hanging="360"/>
            </w:pPr>
            <w:proofErr w:type="spellStart"/>
            <w:r>
              <w:rPr>
                <w:rFonts w:ascii="Segoe UI" w:eastAsia="Segoe UI" w:hAnsi="Segoe UI" w:cs="Segoe UI"/>
                <w:sz w:val="20"/>
              </w:rPr>
              <w:t>Avé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Alvarado, Director, Educational Equity Programs </w:t>
            </w:r>
          </w:p>
          <w:p w:rsidR="00A32B37" w:rsidRDefault="00FF4E2B">
            <w:pPr>
              <w:numPr>
                <w:ilvl w:val="0"/>
                <w:numId w:val="21"/>
              </w:numPr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Ellen Wang Althaus, Director, Sloan University Center of Exemplary Mentoring </w:t>
            </w:r>
          </w:p>
        </w:tc>
      </w:tr>
      <w:tr w:rsidR="00A32B37" w:rsidTr="00D833D4">
        <w:trPr>
          <w:trHeight w:val="259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 w:rsidTr="00D833D4">
        <w:trPr>
          <w:trHeight w:val="533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 xml:space="preserve">3:00-3:30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 xml:space="preserve">Dean of Students </w:t>
            </w:r>
          </w:p>
          <w:p w:rsidR="00A32B37" w:rsidRDefault="00FF4E2B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 </w:t>
            </w:r>
          </w:p>
        </w:tc>
      </w:tr>
      <w:tr w:rsidR="00A32B37" w:rsidTr="00D833D4">
        <w:trPr>
          <w:trHeight w:val="235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4"/>
              <w:jc w:val="right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>Participants: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</w:tc>
      </w:tr>
      <w:tr w:rsidR="00A32B37" w:rsidTr="00D833D4">
        <w:trPr>
          <w:trHeight w:val="569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numPr>
                <w:ilvl w:val="0"/>
                <w:numId w:val="22"/>
              </w:numPr>
              <w:spacing w:after="52"/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Ken Ballom, Associate Vice Chancellor and Dean of Students </w:t>
            </w:r>
          </w:p>
          <w:p w:rsidR="00A32B37" w:rsidRDefault="00FF4E2B">
            <w:pPr>
              <w:numPr>
                <w:ilvl w:val="0"/>
                <w:numId w:val="22"/>
              </w:numPr>
              <w:ind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Dominic Cobb, Associate Dean of Students </w:t>
            </w:r>
          </w:p>
        </w:tc>
      </w:tr>
      <w:tr w:rsidR="00A32B37" w:rsidTr="00D833D4">
        <w:trPr>
          <w:trHeight w:val="259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 w:rsidTr="00D833D4">
        <w:trPr>
          <w:trHeight w:val="266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115"/>
            </w:pPr>
            <w:r>
              <w:rPr>
                <w:rFonts w:ascii="Segoe UI" w:eastAsia="Segoe UI" w:hAnsi="Segoe UI" w:cs="Segoe UI"/>
                <w:i/>
                <w:sz w:val="20"/>
              </w:rPr>
              <w:t xml:space="preserve">3:30-4:00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i/>
                <w:sz w:val="20"/>
              </w:rPr>
              <w:t xml:space="preserve">30-Minute Break </w:t>
            </w:r>
          </w:p>
        </w:tc>
      </w:tr>
      <w:tr w:rsidR="00A32B37" w:rsidTr="00D833D4">
        <w:trPr>
          <w:trHeight w:val="266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left="720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32B37" w:rsidTr="00D833D4">
        <w:trPr>
          <w:trHeight w:val="532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 xml:space="preserve">4:00-5:00 p.m.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b/>
                <w:sz w:val="20"/>
              </w:rPr>
              <w:t xml:space="preserve">Compose Draft Review  </w:t>
            </w:r>
          </w:p>
          <w:p w:rsidR="00A32B37" w:rsidRDefault="00FF4E2B">
            <w:pPr>
              <w:ind w:right="57"/>
              <w:jc w:val="right"/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  Location: 500 Swanlund Administration Building </w:t>
            </w:r>
          </w:p>
        </w:tc>
      </w:tr>
      <w:tr w:rsidR="00A32B37" w:rsidTr="00D833D4">
        <w:trPr>
          <w:trHeight w:val="23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pPr>
              <w:ind w:right="145"/>
              <w:jc w:val="right"/>
            </w:pPr>
            <w:bookmarkStart w:id="0" w:name="_GoBack" w:colFirst="0" w:colLast="1"/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A32B37" w:rsidRDefault="00FF4E2B"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D833D4" w:rsidTr="00D833D4">
        <w:trPr>
          <w:trHeight w:val="23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833D4" w:rsidRDefault="00D833D4">
            <w:pPr>
              <w:ind w:right="145"/>
              <w:jc w:val="right"/>
              <w:rPr>
                <w:rFonts w:ascii="Segoe UI" w:eastAsia="Segoe UI" w:hAnsi="Segoe UI" w:cs="Segoe UI"/>
                <w:sz w:val="20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D833D4" w:rsidRDefault="00D833D4">
            <w:pPr>
              <w:rPr>
                <w:rFonts w:ascii="Segoe UI" w:eastAsia="Segoe UI" w:hAnsi="Segoe UI" w:cs="Segoe UI"/>
                <w:sz w:val="20"/>
              </w:rPr>
            </w:pPr>
          </w:p>
        </w:tc>
      </w:tr>
      <w:tr w:rsidR="00D833D4" w:rsidTr="00D833D4">
        <w:trPr>
          <w:trHeight w:val="23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833D4" w:rsidRDefault="00D833D4">
            <w:pPr>
              <w:ind w:right="145"/>
              <w:jc w:val="right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i/>
                <w:sz w:val="20"/>
              </w:rPr>
              <w:t>5:00-5:15 p.m.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D833D4" w:rsidRDefault="00D833D4" w:rsidP="00D833D4">
            <w:pPr>
              <w:spacing w:after="109"/>
            </w:pPr>
            <w:r>
              <w:rPr>
                <w:rFonts w:ascii="Segoe UI" w:eastAsia="Segoe UI" w:hAnsi="Segoe UI" w:cs="Segoe UI"/>
                <w:i/>
                <w:sz w:val="20"/>
              </w:rPr>
              <w:t xml:space="preserve">Travel to </w:t>
            </w:r>
            <w:proofErr w:type="spellStart"/>
            <w:r>
              <w:rPr>
                <w:rFonts w:ascii="Segoe UI" w:eastAsia="Segoe UI" w:hAnsi="Segoe UI" w:cs="Segoe UI"/>
                <w:i/>
                <w:sz w:val="20"/>
              </w:rPr>
              <w:t>Destihl</w:t>
            </w:r>
            <w:proofErr w:type="spellEnd"/>
            <w:r>
              <w:rPr>
                <w:rFonts w:ascii="Segoe UI" w:eastAsia="Segoe UI" w:hAnsi="Segoe UI" w:cs="Segoe UI"/>
                <w:i/>
                <w:sz w:val="20"/>
              </w:rPr>
              <w:t xml:space="preserve"> Restaurant, 301 N. Neil St., Champaign  </w:t>
            </w:r>
          </w:p>
          <w:p w:rsidR="00D833D4" w:rsidRDefault="00D833D4">
            <w:pPr>
              <w:rPr>
                <w:rFonts w:ascii="Segoe UI" w:eastAsia="Segoe UI" w:hAnsi="Segoe UI" w:cs="Segoe UI"/>
                <w:sz w:val="20"/>
              </w:rPr>
            </w:pPr>
          </w:p>
        </w:tc>
      </w:tr>
      <w:tr w:rsidR="00D833D4" w:rsidTr="00D833D4">
        <w:trPr>
          <w:trHeight w:val="23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833D4" w:rsidRDefault="00D833D4">
            <w:pPr>
              <w:ind w:right="145"/>
              <w:jc w:val="right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b/>
                <w:sz w:val="20"/>
              </w:rPr>
              <w:t>5:15-6:30 p.m.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D833D4" w:rsidRDefault="00D833D4" w:rsidP="00D833D4">
            <w:r>
              <w:rPr>
                <w:rFonts w:ascii="Segoe UI" w:eastAsia="Segoe UI" w:hAnsi="Segoe UI" w:cs="Segoe UI"/>
                <w:b/>
                <w:sz w:val="20"/>
              </w:rPr>
              <w:t xml:space="preserve">Dinner &amp; Debrief with Chancellor Jones </w:t>
            </w:r>
          </w:p>
          <w:p w:rsidR="00D833D4" w:rsidRDefault="00865252" w:rsidP="00B70372">
            <w:pPr>
              <w:ind w:right="145"/>
              <w:jc w:val="right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Location: </w:t>
            </w:r>
            <w:proofErr w:type="spellStart"/>
            <w:r>
              <w:rPr>
                <w:rFonts w:ascii="Segoe UI" w:eastAsia="Segoe UI" w:hAnsi="Segoe UI" w:cs="Segoe UI"/>
                <w:b/>
                <w:i/>
                <w:sz w:val="20"/>
              </w:rPr>
              <w:t>Destihl</w:t>
            </w:r>
            <w:proofErr w:type="spellEnd"/>
            <w:r>
              <w:rPr>
                <w:rFonts w:ascii="Segoe UI" w:eastAsia="Segoe UI" w:hAnsi="Segoe UI" w:cs="Segoe UI"/>
                <w:b/>
                <w:i/>
                <w:sz w:val="20"/>
              </w:rPr>
              <w:t xml:space="preserve"> Restaurant </w:t>
            </w: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D833D4" w:rsidTr="00D833D4">
        <w:trPr>
          <w:trHeight w:val="23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833D4" w:rsidRDefault="00D833D4">
            <w:pPr>
              <w:ind w:right="145"/>
              <w:jc w:val="right"/>
              <w:rPr>
                <w:rFonts w:ascii="Segoe UI" w:eastAsia="Segoe UI" w:hAnsi="Segoe UI" w:cs="Segoe UI"/>
                <w:b/>
                <w:sz w:val="20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</w:tcPr>
          <w:p w:rsidR="00865252" w:rsidRDefault="00865252" w:rsidP="00865252">
            <w:pPr>
              <w:spacing w:after="55" w:line="249" w:lineRule="auto"/>
              <w:ind w:left="73" w:right="42" w:hanging="10"/>
            </w:pPr>
            <w:r>
              <w:rPr>
                <w:rFonts w:ascii="Segoe UI" w:eastAsia="Segoe UI" w:hAnsi="Segoe UI" w:cs="Segoe UI"/>
                <w:sz w:val="20"/>
              </w:rPr>
              <w:t>Participants: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</w:p>
          <w:p w:rsidR="00865252" w:rsidRDefault="00865252" w:rsidP="00865252">
            <w:pPr>
              <w:numPr>
                <w:ilvl w:val="0"/>
                <w:numId w:val="2"/>
              </w:numPr>
              <w:spacing w:after="54"/>
              <w:ind w:left="613" w:hanging="360"/>
            </w:pPr>
            <w:r>
              <w:rPr>
                <w:rFonts w:ascii="Segoe UI" w:eastAsia="Segoe UI" w:hAnsi="Segoe UI" w:cs="Segoe UI"/>
                <w:sz w:val="20"/>
              </w:rPr>
              <w:t xml:space="preserve">Robert J. Jones, Chancellor  </w:t>
            </w:r>
          </w:p>
          <w:p w:rsidR="00D833D4" w:rsidRDefault="00865252" w:rsidP="00865252">
            <w:pPr>
              <w:numPr>
                <w:ilvl w:val="0"/>
                <w:numId w:val="2"/>
              </w:numPr>
              <w:ind w:left="613" w:hanging="360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>John Wilkin, Interim Vice Chancellor for Academic Affairs and Provost Designate</w:t>
            </w:r>
          </w:p>
        </w:tc>
      </w:tr>
    </w:tbl>
    <w:bookmarkEnd w:id="0"/>
    <w:p w:rsidR="00A32B37" w:rsidRDefault="00FF4E2B">
      <w:pPr>
        <w:spacing w:after="0"/>
        <w:jc w:val="right"/>
      </w:pPr>
      <w:r>
        <w:rPr>
          <w:rFonts w:ascii="Segoe UI" w:eastAsia="Segoe UI" w:hAnsi="Segoe UI" w:cs="Segoe UI"/>
          <w:b/>
          <w:sz w:val="20"/>
        </w:rPr>
        <w:tab/>
      </w:r>
      <w:r>
        <w:rPr>
          <w:rFonts w:ascii="Segoe UI" w:eastAsia="Segoe UI" w:hAnsi="Segoe UI" w:cs="Segoe UI"/>
          <w:b/>
          <w:i/>
          <w:sz w:val="20"/>
        </w:rPr>
        <w:t xml:space="preserve"> </w:t>
      </w:r>
    </w:p>
    <w:p w:rsidR="00D833D4" w:rsidRDefault="00FF4E2B">
      <w:pPr>
        <w:spacing w:after="55" w:line="249" w:lineRule="auto"/>
        <w:ind w:left="2333" w:right="42" w:hanging="10"/>
        <w:jc w:val="right"/>
        <w:rPr>
          <w:rFonts w:ascii="Segoe UI" w:eastAsia="Segoe UI" w:hAnsi="Segoe UI" w:cs="Segoe UI"/>
          <w:sz w:val="20"/>
        </w:rPr>
      </w:pPr>
      <w:r>
        <w:rPr>
          <w:rFonts w:ascii="Segoe UI" w:eastAsia="Segoe UI" w:hAnsi="Segoe UI" w:cs="Segoe UI"/>
          <w:b/>
          <w:i/>
          <w:sz w:val="20"/>
        </w:rPr>
        <w:t xml:space="preserve">   </w:t>
      </w:r>
    </w:p>
    <w:p w:rsidR="00A32B37" w:rsidRDefault="00A32B37">
      <w:pPr>
        <w:spacing w:after="20"/>
        <w:ind w:left="1351"/>
      </w:pPr>
    </w:p>
    <w:p w:rsidR="00A32B37" w:rsidRDefault="00FF4E2B">
      <w:pPr>
        <w:spacing w:after="0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sectPr w:rsidR="00A32B37">
      <w:footerReference w:type="even" r:id="rId7"/>
      <w:footerReference w:type="default" r:id="rId8"/>
      <w:footerReference w:type="first" r:id="rId9"/>
      <w:pgSz w:w="12240" w:h="15840"/>
      <w:pgMar w:top="1124" w:right="1025" w:bottom="1380" w:left="360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3BC" w:rsidRDefault="00FF4E2B">
      <w:pPr>
        <w:spacing w:after="0" w:line="240" w:lineRule="auto"/>
      </w:pPr>
      <w:r>
        <w:separator/>
      </w:r>
    </w:p>
  </w:endnote>
  <w:endnote w:type="continuationSeparator" w:id="0">
    <w:p w:rsidR="004533BC" w:rsidRDefault="00FF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37" w:rsidRDefault="00FF4E2B">
    <w:pPr>
      <w:spacing w:after="218"/>
      <w:ind w:right="53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32B37" w:rsidRDefault="00FF4E2B">
    <w:pPr>
      <w:spacing w:after="0"/>
      <w:ind w:left="72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37" w:rsidRDefault="00FF4E2B">
    <w:pPr>
      <w:spacing w:after="218"/>
      <w:ind w:right="53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70372">
      <w:rPr>
        <w:noProof/>
      </w:rPr>
      <w:t>7</w:t>
    </w:r>
    <w:r>
      <w:fldChar w:fldCharType="end"/>
    </w:r>
    <w:r>
      <w:t xml:space="preserve"> </w:t>
    </w:r>
  </w:p>
  <w:p w:rsidR="00A32B37" w:rsidRDefault="00FF4E2B">
    <w:pPr>
      <w:spacing w:after="0"/>
      <w:ind w:left="72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37" w:rsidRDefault="00FF4E2B">
    <w:pPr>
      <w:spacing w:after="218"/>
      <w:ind w:right="53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32B37" w:rsidRDefault="00FF4E2B">
    <w:pPr>
      <w:spacing w:after="0"/>
      <w:ind w:left="72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3BC" w:rsidRDefault="00FF4E2B">
      <w:pPr>
        <w:spacing w:after="0" w:line="240" w:lineRule="auto"/>
      </w:pPr>
      <w:r>
        <w:separator/>
      </w:r>
    </w:p>
  </w:footnote>
  <w:footnote w:type="continuationSeparator" w:id="0">
    <w:p w:rsidR="004533BC" w:rsidRDefault="00FF4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CE8"/>
    <w:multiLevelType w:val="hybridMultilevel"/>
    <w:tmpl w:val="ED88099A"/>
    <w:lvl w:ilvl="0" w:tplc="A38010C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2A1C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866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2A63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D8D6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A5A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A415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6A40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082A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AE48BE"/>
    <w:multiLevelType w:val="hybridMultilevel"/>
    <w:tmpl w:val="C2A61460"/>
    <w:lvl w:ilvl="0" w:tplc="10FA8A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2A27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9E20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673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D035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00B7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885B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9462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C6C3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123F37"/>
    <w:multiLevelType w:val="hybridMultilevel"/>
    <w:tmpl w:val="AD866094"/>
    <w:lvl w:ilvl="0" w:tplc="748487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8E81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6832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C0F7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FA7E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C8E8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BCC2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4856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AE62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F0694F"/>
    <w:multiLevelType w:val="hybridMultilevel"/>
    <w:tmpl w:val="937213CA"/>
    <w:lvl w:ilvl="0" w:tplc="8BA834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8226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0E4D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4C71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AC2B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883E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5271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6ACF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D823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003834"/>
    <w:multiLevelType w:val="hybridMultilevel"/>
    <w:tmpl w:val="B66AA868"/>
    <w:lvl w:ilvl="0" w:tplc="489036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CAEA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1093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5666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BA82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9213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88D8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FEF4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44B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3F3883"/>
    <w:multiLevelType w:val="hybridMultilevel"/>
    <w:tmpl w:val="66B0C874"/>
    <w:lvl w:ilvl="0" w:tplc="9DDED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E24D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E272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B65C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80D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6056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34CA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F62C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146E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57607F"/>
    <w:multiLevelType w:val="hybridMultilevel"/>
    <w:tmpl w:val="52A4DC9C"/>
    <w:lvl w:ilvl="0" w:tplc="FA2277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0278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F446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880E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EC2B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068F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4E79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F231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44B7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712AEF"/>
    <w:multiLevelType w:val="hybridMultilevel"/>
    <w:tmpl w:val="94C4CDB8"/>
    <w:lvl w:ilvl="0" w:tplc="A612878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20D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184C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0029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94F5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EC2E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A068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3834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E818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A04C42"/>
    <w:multiLevelType w:val="hybridMultilevel"/>
    <w:tmpl w:val="72FEE906"/>
    <w:lvl w:ilvl="0" w:tplc="1D56F6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5A2A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96C5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D806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BED5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D4DB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F44C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A89F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4C8F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1A253F"/>
    <w:multiLevelType w:val="hybridMultilevel"/>
    <w:tmpl w:val="1534CBFE"/>
    <w:lvl w:ilvl="0" w:tplc="5C8C02B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2837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A0EF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F2C3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74FF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1478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548D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D0AE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CA16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5D6285"/>
    <w:multiLevelType w:val="hybridMultilevel"/>
    <w:tmpl w:val="C396C4B4"/>
    <w:lvl w:ilvl="0" w:tplc="AED23F22">
      <w:start w:val="1"/>
      <w:numFmt w:val="bullet"/>
      <w:lvlText w:val="•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623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4065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D04D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E6AA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3C89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DCB2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80F0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B23C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FD4F81"/>
    <w:multiLevelType w:val="hybridMultilevel"/>
    <w:tmpl w:val="B30A0186"/>
    <w:lvl w:ilvl="0" w:tplc="E174C2B0">
      <w:start w:val="1"/>
      <w:numFmt w:val="bullet"/>
      <w:lvlText w:val="•"/>
      <w:lvlJc w:val="left"/>
      <w:pPr>
        <w:ind w:left="297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181778">
      <w:start w:val="1"/>
      <w:numFmt w:val="bullet"/>
      <w:lvlText w:val="o"/>
      <w:lvlJc w:val="left"/>
      <w:pPr>
        <w:ind w:left="325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6CBBCC">
      <w:start w:val="1"/>
      <w:numFmt w:val="bullet"/>
      <w:lvlText w:val="▪"/>
      <w:lvlJc w:val="left"/>
      <w:pPr>
        <w:ind w:left="397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2AB9F0">
      <w:start w:val="1"/>
      <w:numFmt w:val="bullet"/>
      <w:lvlText w:val="•"/>
      <w:lvlJc w:val="left"/>
      <w:pPr>
        <w:ind w:left="469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C215C4">
      <w:start w:val="1"/>
      <w:numFmt w:val="bullet"/>
      <w:lvlText w:val="o"/>
      <w:lvlJc w:val="left"/>
      <w:pPr>
        <w:ind w:left="54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9E8C8A">
      <w:start w:val="1"/>
      <w:numFmt w:val="bullet"/>
      <w:lvlText w:val="▪"/>
      <w:lvlJc w:val="left"/>
      <w:pPr>
        <w:ind w:left="613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04318E">
      <w:start w:val="1"/>
      <w:numFmt w:val="bullet"/>
      <w:lvlText w:val="•"/>
      <w:lvlJc w:val="left"/>
      <w:pPr>
        <w:ind w:left="685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8F154">
      <w:start w:val="1"/>
      <w:numFmt w:val="bullet"/>
      <w:lvlText w:val="o"/>
      <w:lvlJc w:val="left"/>
      <w:pPr>
        <w:ind w:left="757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F80FDE">
      <w:start w:val="1"/>
      <w:numFmt w:val="bullet"/>
      <w:lvlText w:val="▪"/>
      <w:lvlJc w:val="left"/>
      <w:pPr>
        <w:ind w:left="829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B54363"/>
    <w:multiLevelType w:val="hybridMultilevel"/>
    <w:tmpl w:val="DCA65D5A"/>
    <w:lvl w:ilvl="0" w:tplc="BD7493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BA93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0AE2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383F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3481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E8B4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7212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5043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FE11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614D4A"/>
    <w:multiLevelType w:val="hybridMultilevel"/>
    <w:tmpl w:val="A88476AE"/>
    <w:lvl w:ilvl="0" w:tplc="891C5A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4E12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D661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C430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E6DF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F6C0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B426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7AFE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0F6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3969F2"/>
    <w:multiLevelType w:val="hybridMultilevel"/>
    <w:tmpl w:val="58925B94"/>
    <w:lvl w:ilvl="0" w:tplc="931032E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2685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34C7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340B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561C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2029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E495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340F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4A0D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9D73FF"/>
    <w:multiLevelType w:val="hybridMultilevel"/>
    <w:tmpl w:val="AE4662AE"/>
    <w:lvl w:ilvl="0" w:tplc="153CE6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B2FC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C6F3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6A11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A8D6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5A30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B4C8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8E4D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DCC7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C61F49"/>
    <w:multiLevelType w:val="hybridMultilevel"/>
    <w:tmpl w:val="B460583E"/>
    <w:lvl w:ilvl="0" w:tplc="A4B64D1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08FA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4223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54D6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7ED9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5A33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F01E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6CA1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D491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AA68DE"/>
    <w:multiLevelType w:val="hybridMultilevel"/>
    <w:tmpl w:val="B23AD4BE"/>
    <w:lvl w:ilvl="0" w:tplc="09961E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40E1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609E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283B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00CB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4CAE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D481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5E9D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E5B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F81CF2"/>
    <w:multiLevelType w:val="hybridMultilevel"/>
    <w:tmpl w:val="403834BE"/>
    <w:lvl w:ilvl="0" w:tplc="A7C00472">
      <w:start w:val="1"/>
      <w:numFmt w:val="bullet"/>
      <w:lvlText w:val="•"/>
      <w:lvlJc w:val="left"/>
      <w:pPr>
        <w:ind w:left="277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787722">
      <w:start w:val="1"/>
      <w:numFmt w:val="bullet"/>
      <w:lvlText w:val="o"/>
      <w:lvlJc w:val="left"/>
      <w:pPr>
        <w:ind w:left="397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FA4EA2">
      <w:start w:val="1"/>
      <w:numFmt w:val="bullet"/>
      <w:lvlText w:val="▪"/>
      <w:lvlJc w:val="left"/>
      <w:pPr>
        <w:ind w:left="469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EE6EDA">
      <w:start w:val="1"/>
      <w:numFmt w:val="bullet"/>
      <w:lvlText w:val="•"/>
      <w:lvlJc w:val="left"/>
      <w:pPr>
        <w:ind w:left="54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EE0EE0">
      <w:start w:val="1"/>
      <w:numFmt w:val="bullet"/>
      <w:lvlText w:val="o"/>
      <w:lvlJc w:val="left"/>
      <w:pPr>
        <w:ind w:left="613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0058FE">
      <w:start w:val="1"/>
      <w:numFmt w:val="bullet"/>
      <w:lvlText w:val="▪"/>
      <w:lvlJc w:val="left"/>
      <w:pPr>
        <w:ind w:left="685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38EFEC">
      <w:start w:val="1"/>
      <w:numFmt w:val="bullet"/>
      <w:lvlText w:val="•"/>
      <w:lvlJc w:val="left"/>
      <w:pPr>
        <w:ind w:left="757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226C7A">
      <w:start w:val="1"/>
      <w:numFmt w:val="bullet"/>
      <w:lvlText w:val="o"/>
      <w:lvlJc w:val="left"/>
      <w:pPr>
        <w:ind w:left="829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9A43E0">
      <w:start w:val="1"/>
      <w:numFmt w:val="bullet"/>
      <w:lvlText w:val="▪"/>
      <w:lvlJc w:val="left"/>
      <w:pPr>
        <w:ind w:left="90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1C2EE6"/>
    <w:multiLevelType w:val="hybridMultilevel"/>
    <w:tmpl w:val="EF94ABA2"/>
    <w:lvl w:ilvl="0" w:tplc="13EA3C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C82E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2A30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217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E6FC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C03E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B882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8893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D87B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1B5852"/>
    <w:multiLevelType w:val="hybridMultilevel"/>
    <w:tmpl w:val="0338DE84"/>
    <w:lvl w:ilvl="0" w:tplc="2E8642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703E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F212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1E92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DC48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7A4D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64BC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CCF4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AE75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F322D8"/>
    <w:multiLevelType w:val="hybridMultilevel"/>
    <w:tmpl w:val="C6009F08"/>
    <w:lvl w:ilvl="0" w:tplc="93CCA1A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CE55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BA94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1CFF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3611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6EA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F2A6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7872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1C63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14"/>
  </w:num>
  <w:num w:numId="10">
    <w:abstractNumId w:val="13"/>
  </w:num>
  <w:num w:numId="11">
    <w:abstractNumId w:val="4"/>
  </w:num>
  <w:num w:numId="12">
    <w:abstractNumId w:val="17"/>
  </w:num>
  <w:num w:numId="13">
    <w:abstractNumId w:val="15"/>
  </w:num>
  <w:num w:numId="14">
    <w:abstractNumId w:val="20"/>
  </w:num>
  <w:num w:numId="15">
    <w:abstractNumId w:val="21"/>
  </w:num>
  <w:num w:numId="16">
    <w:abstractNumId w:val="0"/>
  </w:num>
  <w:num w:numId="17">
    <w:abstractNumId w:val="19"/>
  </w:num>
  <w:num w:numId="18">
    <w:abstractNumId w:val="1"/>
  </w:num>
  <w:num w:numId="19">
    <w:abstractNumId w:val="2"/>
  </w:num>
  <w:num w:numId="20">
    <w:abstractNumId w:val="7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37"/>
    <w:rsid w:val="004533BC"/>
    <w:rsid w:val="00865252"/>
    <w:rsid w:val="00A32B37"/>
    <w:rsid w:val="00B70372"/>
    <w:rsid w:val="00D833D4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299C8-044D-4E46-A95B-23829A98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30" w:hanging="10"/>
      <w:outlineLvl w:val="0"/>
    </w:pPr>
    <w:rPr>
      <w:rFonts w:ascii="Cambria" w:eastAsia="Cambria" w:hAnsi="Cambria" w:cs="Cambria"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Beckett</dc:creator>
  <cp:keywords/>
  <cp:lastModifiedBy>Fain, Andrea</cp:lastModifiedBy>
  <cp:revision>4</cp:revision>
  <dcterms:created xsi:type="dcterms:W3CDTF">2017-04-23T19:57:00Z</dcterms:created>
  <dcterms:modified xsi:type="dcterms:W3CDTF">2017-04-25T19:23:00Z</dcterms:modified>
</cp:coreProperties>
</file>